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bCs/>
          <w:sz w:val="28"/>
        </w:rPr>
      </w:pPr>
    </w:p>
    <w:p>
      <w:pPr>
        <w:rPr>
          <w:rFonts w:ascii="Times New Roman" w:hAnsi="Times New Roman" w:eastAsia="楷体_GB2312" w:cs="Times New Roman"/>
          <w:sz w:val="28"/>
        </w:rPr>
      </w:pPr>
    </w:p>
    <w:p>
      <w:pPr>
        <w:rPr>
          <w:rFonts w:ascii="Times New Roman" w:hAnsi="Times New Roman" w:eastAsia="楷体_GB2312" w:cs="Times New Roman"/>
          <w:sz w:val="28"/>
        </w:rPr>
      </w:pPr>
    </w:p>
    <w:p>
      <w:pPr>
        <w:rPr>
          <w:rFonts w:ascii="Times New Roman" w:hAnsi="Times New Roman" w:eastAsia="楷体_GB2312" w:cs="Times New Roman"/>
          <w:sz w:val="28"/>
        </w:rPr>
      </w:pPr>
    </w:p>
    <w:p>
      <w:pPr>
        <w:jc w:val="center"/>
        <w:rPr>
          <w:rFonts w:ascii="方正小标宋简体" w:hAnsi="Times New Roman" w:eastAsia="方正小标宋简体" w:cs="Times New Roman"/>
          <w:b/>
          <w:color w:val="auto"/>
          <w:sz w:val="44"/>
        </w:rPr>
      </w:pPr>
      <w:r>
        <w:rPr>
          <w:rFonts w:hint="eastAsia" w:ascii="方正小标宋简体" w:hAnsi="Times New Roman" w:eastAsia="方正小标宋简体" w:cs="Times New Roman"/>
          <w:b/>
          <w:sz w:val="44"/>
        </w:rPr>
        <w:t>高校教</w:t>
      </w:r>
      <w:r>
        <w:rPr>
          <w:rFonts w:hint="eastAsia" w:ascii="方正小标宋简体" w:hAnsi="Times New Roman" w:eastAsia="方正小标宋简体" w:cs="Times New Roman"/>
          <w:b/>
          <w:color w:val="auto"/>
          <w:sz w:val="44"/>
        </w:rPr>
        <w:t>学实验室安全工作年度报告</w:t>
      </w:r>
    </w:p>
    <w:p>
      <w:pPr>
        <w:jc w:val="center"/>
        <w:rPr>
          <w:rFonts w:hint="eastAsia" w:ascii="Times New Roman" w:hAnsi="Times New Roman" w:eastAsia="楷体_GB2312" w:cs="Times New Roman"/>
          <w:color w:val="auto"/>
          <w:sz w:val="28"/>
          <w:lang w:eastAsia="zh-CN"/>
        </w:rPr>
      </w:pPr>
    </w:p>
    <w:p>
      <w:pPr>
        <w:jc w:val="center"/>
        <w:rPr>
          <w:rFonts w:hint="eastAsia" w:ascii="Times New Roman" w:hAnsi="Times New Roman" w:eastAsia="楷体_GB2312" w:cs="Times New Roman"/>
          <w:b/>
          <w:bCs/>
          <w:sz w:val="28"/>
          <w:lang w:eastAsia="zh-CN"/>
        </w:rPr>
      </w:pPr>
      <w:r>
        <w:rPr>
          <w:rFonts w:hint="eastAsia" w:ascii="Times New Roman" w:hAnsi="Times New Roman" w:eastAsia="楷体_GB2312" w:cs="Times New Roman"/>
          <w:b/>
          <w:bCs/>
          <w:sz w:val="28"/>
          <w:lang w:eastAsia="zh-CN"/>
        </w:rPr>
        <w:t>（</w:t>
      </w:r>
      <w:r>
        <w:rPr>
          <w:rFonts w:hint="eastAsia" w:ascii="Times New Roman" w:hAnsi="Times New Roman" w:eastAsia="楷体_GB2312" w:cs="Times New Roman"/>
          <w:b/>
          <w:bCs/>
          <w:sz w:val="28"/>
          <w:lang w:val="en-US" w:eastAsia="zh-CN"/>
        </w:rPr>
        <w:t>高等学校</w:t>
      </w:r>
      <w:r>
        <w:rPr>
          <w:rFonts w:hint="eastAsia" w:ascii="Times New Roman" w:hAnsi="Times New Roman" w:eastAsia="楷体_GB2312" w:cs="Times New Roman"/>
          <w:b/>
          <w:bCs/>
          <w:sz w:val="28"/>
          <w:lang w:eastAsia="zh-CN"/>
        </w:rPr>
        <w:t>）</w:t>
      </w:r>
    </w:p>
    <w:p>
      <w:pPr>
        <w:rPr>
          <w:rFonts w:ascii="Times New Roman" w:hAnsi="Times New Roman" w:eastAsia="楷体_GB2312" w:cs="Times New Roman"/>
          <w:sz w:val="28"/>
        </w:rPr>
      </w:pPr>
    </w:p>
    <w:p>
      <w:pPr>
        <w:rPr>
          <w:rFonts w:ascii="Times New Roman" w:hAnsi="Times New Roman" w:eastAsia="楷体_GB2312" w:cs="Times New Roman"/>
          <w:sz w:val="28"/>
        </w:rPr>
      </w:pPr>
    </w:p>
    <w:p>
      <w:pPr>
        <w:rPr>
          <w:rFonts w:ascii="Times New Roman" w:hAnsi="Times New Roman" w:eastAsia="楷体_GB2312" w:cs="Times New Roman"/>
          <w:sz w:val="28"/>
        </w:rPr>
      </w:pPr>
    </w:p>
    <w:p>
      <w:pPr>
        <w:rPr>
          <w:rFonts w:ascii="Times New Roman" w:hAnsi="Times New Roman" w:eastAsia="楷体_GB2312" w:cs="Times New Roman"/>
          <w:sz w:val="28"/>
        </w:rPr>
      </w:pPr>
    </w:p>
    <w:p>
      <w:pPr>
        <w:rPr>
          <w:rFonts w:ascii="Times New Roman" w:hAnsi="Times New Roman" w:eastAsia="楷体_GB2312" w:cs="Times New Roman"/>
          <w:b/>
          <w:sz w:val="28"/>
        </w:rPr>
      </w:pPr>
    </w:p>
    <w:p>
      <w:pPr>
        <w:spacing w:before="120" w:after="120" w:line="440" w:lineRule="exact"/>
        <w:rPr>
          <w:rFonts w:ascii="仿宋" w:hAnsi="仿宋" w:eastAsia="仿宋" w:cs="Times New Roman"/>
          <w:sz w:val="28"/>
        </w:rPr>
      </w:pPr>
      <w:r>
        <w:rPr>
          <w:rFonts w:hint="eastAsia" w:ascii="仿宋" w:hAnsi="仿宋" w:eastAsia="仿宋" w:cs="Times New Roman"/>
          <w:sz w:val="28"/>
        </w:rPr>
        <w:t>学校</w:t>
      </w:r>
      <w:r>
        <w:rPr>
          <w:rFonts w:ascii="仿宋" w:hAnsi="仿宋" w:eastAsia="仿宋" w:cs="Times New Roman"/>
          <w:sz w:val="28"/>
        </w:rPr>
        <w:t>名称：</w:t>
      </w:r>
    </w:p>
    <w:p>
      <w:pPr>
        <w:spacing w:before="120" w:after="120" w:line="440" w:lineRule="exact"/>
        <w:rPr>
          <w:rFonts w:ascii="仿宋" w:hAnsi="仿宋" w:eastAsia="仿宋" w:cs="Times New Roman"/>
          <w:sz w:val="28"/>
        </w:rPr>
      </w:pPr>
      <w:r>
        <w:rPr>
          <w:rFonts w:ascii="仿宋" w:hAnsi="仿宋" w:eastAsia="仿宋" w:cs="Times New Roman"/>
          <w:sz w:val="28"/>
        </w:rPr>
        <w:t>教学实验室安全管理</w:t>
      </w:r>
      <w:r>
        <w:rPr>
          <w:rFonts w:hint="eastAsia" w:ascii="仿宋" w:hAnsi="仿宋" w:eastAsia="仿宋" w:cs="Times New Roman"/>
          <w:sz w:val="28"/>
        </w:rPr>
        <w:t>职能</w:t>
      </w:r>
      <w:r>
        <w:rPr>
          <w:rFonts w:ascii="仿宋" w:hAnsi="仿宋" w:eastAsia="仿宋" w:cs="Times New Roman"/>
          <w:sz w:val="28"/>
        </w:rPr>
        <w:t>部门：</w:t>
      </w:r>
    </w:p>
    <w:p>
      <w:pPr>
        <w:spacing w:before="120" w:after="120" w:line="440" w:lineRule="exact"/>
        <w:rPr>
          <w:rFonts w:ascii="仿宋" w:hAnsi="仿宋" w:eastAsia="仿宋" w:cs="Times New Roman"/>
          <w:sz w:val="28"/>
        </w:rPr>
      </w:pPr>
      <w:r>
        <w:rPr>
          <w:rFonts w:ascii="仿宋" w:hAnsi="仿宋" w:eastAsia="仿宋" w:cs="Times New Roman"/>
          <w:sz w:val="28"/>
        </w:rPr>
        <w:t>教学实验室安全管理</w:t>
      </w:r>
      <w:r>
        <w:rPr>
          <w:rFonts w:hint="eastAsia" w:ascii="仿宋" w:hAnsi="仿宋" w:eastAsia="仿宋" w:cs="Times New Roman"/>
          <w:sz w:val="28"/>
        </w:rPr>
        <w:t>职能</w:t>
      </w:r>
      <w:r>
        <w:rPr>
          <w:rFonts w:ascii="仿宋" w:hAnsi="仿宋" w:eastAsia="仿宋" w:cs="Times New Roman"/>
          <w:sz w:val="28"/>
        </w:rPr>
        <w:t>部门负责人</w:t>
      </w:r>
      <w:r>
        <w:rPr>
          <w:rFonts w:hint="eastAsia" w:ascii="仿宋" w:hAnsi="仿宋" w:eastAsia="仿宋" w:cs="Times New Roman"/>
          <w:sz w:val="28"/>
        </w:rPr>
        <w:t>：</w:t>
      </w:r>
    </w:p>
    <w:p>
      <w:pPr>
        <w:spacing w:before="120" w:after="120" w:line="440" w:lineRule="exact"/>
        <w:rPr>
          <w:rFonts w:ascii="仿宋" w:hAnsi="仿宋" w:eastAsia="仿宋" w:cs="Times New Roman"/>
          <w:sz w:val="28"/>
        </w:rPr>
      </w:pPr>
      <w:r>
        <w:rPr>
          <w:rFonts w:ascii="仿宋" w:hAnsi="仿宋" w:eastAsia="仿宋" w:cs="Times New Roman"/>
          <w:sz w:val="28"/>
        </w:rPr>
        <w:t>教学实验室安全管理</w:t>
      </w:r>
      <w:r>
        <w:rPr>
          <w:rFonts w:hint="eastAsia" w:ascii="仿宋" w:hAnsi="仿宋" w:eastAsia="仿宋" w:cs="Times New Roman"/>
          <w:sz w:val="28"/>
        </w:rPr>
        <w:t>职能</w:t>
      </w:r>
      <w:r>
        <w:rPr>
          <w:rFonts w:ascii="仿宋" w:hAnsi="仿宋" w:eastAsia="仿宋" w:cs="Times New Roman"/>
          <w:sz w:val="28"/>
        </w:rPr>
        <w:t>部门联系人/联系电话：</w:t>
      </w:r>
    </w:p>
    <w:p>
      <w:pPr>
        <w:spacing w:before="120" w:after="120" w:line="440" w:lineRule="exact"/>
        <w:rPr>
          <w:rFonts w:ascii="仿宋" w:hAnsi="仿宋" w:eastAsia="仿宋" w:cs="Times New Roman"/>
          <w:sz w:val="28"/>
        </w:rPr>
      </w:pPr>
      <w:r>
        <w:rPr>
          <w:rFonts w:ascii="仿宋" w:hAnsi="仿宋" w:eastAsia="仿宋" w:cs="Times New Roman"/>
          <w:sz w:val="28"/>
        </w:rPr>
        <w:t>教学实验室安全管理</w:t>
      </w:r>
      <w:r>
        <w:rPr>
          <w:rFonts w:hint="eastAsia" w:ascii="仿宋" w:hAnsi="仿宋" w:eastAsia="仿宋" w:cs="Times New Roman"/>
          <w:sz w:val="28"/>
        </w:rPr>
        <w:t>职能</w:t>
      </w:r>
      <w:r>
        <w:rPr>
          <w:rFonts w:ascii="仿宋" w:hAnsi="仿宋" w:eastAsia="仿宋" w:cs="Times New Roman"/>
          <w:sz w:val="28"/>
        </w:rPr>
        <w:t>部门联系人</w:t>
      </w:r>
      <w:r>
        <w:rPr>
          <w:rFonts w:hint="eastAsia" w:ascii="仿宋" w:hAnsi="仿宋" w:eastAsia="仿宋" w:cs="Times New Roman"/>
          <w:sz w:val="28"/>
        </w:rPr>
        <w:t>电子邮箱</w:t>
      </w:r>
      <w:r>
        <w:rPr>
          <w:rFonts w:ascii="仿宋" w:hAnsi="仿宋" w:eastAsia="仿宋" w:cs="Times New Roman"/>
          <w:sz w:val="28"/>
        </w:rPr>
        <w:t>：</w:t>
      </w: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</w:p>
    <w:p>
      <w:pPr>
        <w:jc w:val="center"/>
        <w:rPr>
          <w:rFonts w:ascii="Times New Roman" w:hAnsi="Times New Roman" w:eastAsia="楷体_GB2312" w:cs="Times New Roman"/>
          <w:sz w:val="28"/>
        </w:rPr>
      </w:pPr>
      <w:r>
        <w:rPr>
          <w:rFonts w:ascii="Times New Roman" w:hAnsi="Times New Roman" w:eastAsia="楷体_GB2312" w:cs="Times New Roman"/>
          <w:sz w:val="28"/>
        </w:rPr>
        <w:t>年</w:t>
      </w:r>
      <w:r>
        <w:rPr>
          <w:rFonts w:hint="eastAsia" w:ascii="Times New Roman" w:hAnsi="Times New Roman" w:eastAsia="楷体_GB2312" w:cs="Times New Roman"/>
          <w:sz w:val="28"/>
        </w:rPr>
        <w:t xml:space="preserve">   </w:t>
      </w:r>
      <w:r>
        <w:rPr>
          <w:rFonts w:ascii="Times New Roman" w:hAnsi="Times New Roman" w:eastAsia="楷体_GB2312" w:cs="Times New Roman"/>
          <w:sz w:val="28"/>
        </w:rPr>
        <w:t>月</w:t>
      </w:r>
      <w:r>
        <w:rPr>
          <w:rFonts w:hint="eastAsia" w:ascii="Times New Roman" w:hAnsi="Times New Roman" w:eastAsia="楷体_GB2312" w:cs="Times New Roman"/>
          <w:sz w:val="28"/>
        </w:rPr>
        <w:t xml:space="preserve">  </w:t>
      </w:r>
      <w:r>
        <w:rPr>
          <w:rFonts w:ascii="Times New Roman" w:hAnsi="Times New Roman" w:eastAsia="楷体_GB2312" w:cs="Times New Roman"/>
          <w:sz w:val="28"/>
        </w:rPr>
        <w:t>日填报</w:t>
      </w:r>
    </w:p>
    <w:p>
      <w:pPr>
        <w:widowControl/>
        <w:jc w:val="center"/>
        <w:rPr>
          <w:rFonts w:hint="eastAsia" w:ascii="黑体" w:hAnsi="黑体" w:eastAsia="黑体" w:cs="黑体"/>
          <w:b/>
          <w:bCs/>
          <w:color w:val="0000FF"/>
          <w:sz w:val="36"/>
          <w:szCs w:val="32"/>
          <w:lang w:val="en-US" w:eastAsia="zh-CN"/>
        </w:rPr>
        <w:sectPr>
          <w:pgSz w:w="11900" w:h="16840"/>
          <w:pgMar w:top="1440" w:right="1800" w:bottom="1440" w:left="1800" w:header="851" w:footer="992" w:gutter="0"/>
          <w:cols w:space="425" w:num="1"/>
          <w:docGrid w:type="lines" w:linePitch="326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一、教学实验室发展和安全工作基本状况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4" w:beforeLines="50" w:after="164" w:afterLines="50"/>
        <w:ind w:firstLine="562" w:firstLineChars="200"/>
        <w:textAlignment w:val="auto"/>
        <w:rPr>
          <w:rFonts w:hint="eastAsia" w:ascii="楷体" w:hAnsi="楷体" w:eastAsia="楷体" w:cs="仿宋_GB2312"/>
          <w:b/>
          <w:bCs/>
          <w:sz w:val="28"/>
          <w:szCs w:val="28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</w:rPr>
        <w:t>（一）教学实验室基本情况</w:t>
      </w:r>
    </w:p>
    <w:tbl>
      <w:tblPr>
        <w:tblStyle w:val="8"/>
        <w:tblW w:w="4943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5"/>
        <w:gridCol w:w="1006"/>
        <w:gridCol w:w="2639"/>
        <w:gridCol w:w="76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237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学校名称</w:t>
            </w:r>
          </w:p>
        </w:tc>
        <w:tc>
          <w:tcPr>
            <w:tcW w:w="2621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黑体" w:hAnsi="黑体" w:eastAsia="黑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237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20" w:leftChars="-50" w:right="-120" w:rightChars="-50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教学实验室安全管理职能部门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2621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黑体" w:hAnsi="黑体" w:eastAsia="黑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237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教学</w:t>
            </w:r>
            <w:r>
              <w:rPr>
                <w:rFonts w:ascii="仿宋" w:hAnsi="仿宋" w:eastAsia="仿宋"/>
                <w:b/>
                <w:bCs/>
                <w:sz w:val="24"/>
                <w:szCs w:val="24"/>
              </w:rPr>
              <w:t>实验室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数量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个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621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237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教学</w:t>
            </w:r>
            <w:r>
              <w:rPr>
                <w:rFonts w:ascii="仿宋" w:hAnsi="仿宋" w:eastAsia="仿宋"/>
                <w:b/>
                <w:bCs/>
                <w:sz w:val="24"/>
                <w:szCs w:val="24"/>
              </w:rPr>
              <w:t>实验室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面积（m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2621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黑体" w:hAnsi="黑体" w:eastAsia="黑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2378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教学实验室安全工作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年度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经费投入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万元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7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黑体" w:hAnsi="黑体" w:eastAsia="黑体"/>
                <w:bCs/>
                <w:sz w:val="24"/>
                <w:szCs w:val="24"/>
              </w:rPr>
            </w:pPr>
          </w:p>
        </w:tc>
        <w:tc>
          <w:tcPr>
            <w:tcW w:w="156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黑体" w:hAnsi="黑体" w:eastAsia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lang w:val="en-US" w:eastAsia="zh-CN"/>
              </w:rPr>
              <w:t>其中，专门用于改善安全条件经费投入</w:t>
            </w: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lang w:val="en-US" w:eastAsia="zh-CN"/>
              </w:rPr>
              <w:t>万元</w:t>
            </w: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黑体" w:hAnsi="黑体" w:eastAsia="黑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2378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</w:p>
        </w:tc>
        <w:tc>
          <w:tcPr>
            <w:tcW w:w="597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</w:p>
        </w:tc>
        <w:tc>
          <w:tcPr>
            <w:tcW w:w="156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lang w:val="en-US" w:eastAsia="zh-CN"/>
              </w:rPr>
              <w:t>其中，专门用于人员安全培训经费投入</w:t>
            </w: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lang w:val="en-US" w:eastAsia="zh-CN"/>
              </w:rPr>
              <w:t>万元</w:t>
            </w: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黑体" w:hAnsi="黑体" w:eastAsia="黑体"/>
                <w:bCs/>
                <w:sz w:val="24"/>
                <w:szCs w:val="24"/>
              </w:rPr>
            </w:pPr>
          </w:p>
        </w:tc>
      </w:tr>
    </w:tbl>
    <w:p>
      <w:pPr>
        <w:rPr>
          <w:rFonts w:ascii="楷体" w:hAnsi="楷体" w:eastAsia="楷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bCs/>
          <w:color w:val="auto"/>
          <w:sz w:val="24"/>
          <w:szCs w:val="24"/>
        </w:rPr>
        <w:t>注：表中所有名称都必须填写全称。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4" w:beforeLines="50" w:after="164" w:afterLines="50"/>
        <w:ind w:firstLine="562" w:firstLineChars="200"/>
        <w:textAlignment w:val="auto"/>
        <w:rPr>
          <w:rFonts w:hint="eastAsia" w:ascii="楷体" w:hAnsi="楷体" w:eastAsia="楷体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  <w:lang w:val="en-US" w:eastAsia="zh-CN"/>
        </w:rPr>
        <w:t>（二）全校教学实验室安全队伍建设情况</w:t>
      </w:r>
    </w:p>
    <w:tbl>
      <w:tblPr>
        <w:tblStyle w:val="8"/>
        <w:tblW w:w="496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3458"/>
        <w:gridCol w:w="919"/>
        <w:gridCol w:w="821"/>
        <w:gridCol w:w="15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5000" w:type="pct"/>
            <w:gridSpan w:val="5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队伍结构建设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</w:trPr>
        <w:tc>
          <w:tcPr>
            <w:tcW w:w="1005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人员配备依据</w:t>
            </w:r>
          </w:p>
        </w:tc>
        <w:tc>
          <w:tcPr>
            <w:tcW w:w="2044" w:type="pct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□岗位职责 </w:t>
            </w:r>
          </w:p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□实验室数量  </w:t>
            </w:r>
          </w:p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□师生数量</w:t>
            </w:r>
          </w:p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□危险源类别与数量  </w:t>
            </w:r>
          </w:p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□其他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（可多选）</w:t>
            </w:r>
          </w:p>
        </w:tc>
        <w:tc>
          <w:tcPr>
            <w:tcW w:w="1950" w:type="pct"/>
            <w:gridSpan w:val="3"/>
            <w:vAlign w:val="top"/>
          </w:tcPr>
          <w:p>
            <w:pPr>
              <w:jc w:val="both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配备情况说明：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3592" w:type="pct"/>
            <w:gridSpan w:val="3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专职人员情况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占专职人员总数比例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3592" w:type="pct"/>
            <w:gridSpan w:val="3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专职人员总数（人）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5" w:type="pct"/>
            <w:vMerge w:val="restar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学历情况</w:t>
            </w: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博士研究生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5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硕士研究生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5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本科生人员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5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其他人员数量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5" w:type="pct"/>
            <w:vMerge w:val="restar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职称情况</w:t>
            </w: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正高级人员数量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5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副高级人员数量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5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中级人员数量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5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初级人员数量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5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其他人员数量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5" w:type="pct"/>
            <w:vMerge w:val="restar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岗位情况</w:t>
            </w: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实验岗人员数量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5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教学岗人员数量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5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科研岗人员数量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5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其他岗位人员数量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005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资质情况</w:t>
            </w: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具有注册安全工程师资质人员数量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3592" w:type="pct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兼职人员情况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占兼职人员总数比例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3592" w:type="pct"/>
            <w:gridSpan w:val="3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兼职人员总数（人）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005" w:type="pct"/>
            <w:vMerge w:val="restar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学历情况</w:t>
            </w: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博士研究生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005" w:type="pct"/>
            <w:vMerge w:val="continue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硕士研究生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5" w:type="pct"/>
            <w:vMerge w:val="continue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本科生人员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5" w:type="pct"/>
            <w:vMerge w:val="continue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其他人员数量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5" w:type="pct"/>
            <w:vMerge w:val="restar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职称情况</w:t>
            </w: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正高级人员数量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5" w:type="pct"/>
            <w:vMerge w:val="continue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副高级人员数量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5" w:type="pct"/>
            <w:vMerge w:val="continue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中级人员数量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5" w:type="pct"/>
            <w:vMerge w:val="continue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初级人员数量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5" w:type="pct"/>
            <w:vMerge w:val="continue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其他人员数量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05" w:type="pct"/>
            <w:vMerge w:val="restar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岗位情况</w:t>
            </w: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实验岗人员数量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05" w:type="pct"/>
            <w:vMerge w:val="continue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教学岗人员数量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05" w:type="pct"/>
            <w:vMerge w:val="continue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科研岗人员数量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05" w:type="pct"/>
            <w:vMerge w:val="continue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其他岗位人员数量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00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资质情况</w:t>
            </w:r>
          </w:p>
        </w:tc>
        <w:tc>
          <w:tcPr>
            <w:tcW w:w="258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具有注册安全工程师资质人员数量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4" w:beforeLines="50" w:after="164" w:afterLines="50"/>
        <w:ind w:firstLine="562" w:firstLineChars="200"/>
        <w:textAlignment w:val="auto"/>
        <w:rPr>
          <w:rFonts w:hint="eastAsia" w:ascii="楷体" w:hAnsi="楷体" w:eastAsia="楷体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  <w:lang w:val="en-US" w:eastAsia="zh-CN"/>
        </w:rPr>
        <w:t>（三）教学实验室安全工作基本情况</w:t>
      </w:r>
    </w:p>
    <w:tbl>
      <w:tblPr>
        <w:tblStyle w:val="8"/>
        <w:tblW w:w="4999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1487"/>
        <w:gridCol w:w="814"/>
        <w:gridCol w:w="889"/>
        <w:gridCol w:w="893"/>
        <w:gridCol w:w="992"/>
        <w:gridCol w:w="998"/>
        <w:gridCol w:w="1014"/>
        <w:gridCol w:w="67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441" w:type="pct"/>
            <w:vMerge w:val="restart"/>
            <w:vAlign w:val="center"/>
          </w:tcPr>
          <w:p>
            <w:pPr>
              <w:adjustRightInd w:val="0"/>
              <w:snapToGrid w:val="0"/>
              <w:ind w:left="-120" w:leftChars="-50" w:right="-120" w:rightChars="-50"/>
              <w:jc w:val="center"/>
              <w:rPr>
                <w:rFonts w:hint="eastAsia" w:ascii="仿宋" w:hAnsi="仿宋" w:eastAsia="仿宋" w:cs="仿宋"/>
                <w:b/>
                <w:bCs w:val="0"/>
                <w:color w:val="0000FF"/>
                <w:sz w:val="24"/>
                <w:szCs w:val="24"/>
                <w:lang w:val="en-US" w:eastAsia="zh-CN"/>
              </w:rPr>
            </w:pPr>
            <w:bookmarkStart w:id="0" w:name="OLE_LINK1"/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lang w:val="en-US" w:eastAsia="zh-CN"/>
              </w:rPr>
              <w:t>年份</w:t>
            </w:r>
          </w:p>
        </w:tc>
        <w:tc>
          <w:tcPr>
            <w:tcW w:w="873" w:type="pct"/>
            <w:vMerge w:val="restart"/>
            <w:vAlign w:val="center"/>
          </w:tcPr>
          <w:p>
            <w:pPr>
              <w:adjustRightInd w:val="0"/>
              <w:snapToGrid w:val="0"/>
              <w:ind w:left="-120" w:leftChars="-50" w:right="-120" w:rightChars="-5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事故类型</w:t>
            </w:r>
          </w:p>
          <w:p>
            <w:pPr>
              <w:adjustRightInd w:val="0"/>
              <w:snapToGrid w:val="0"/>
              <w:ind w:left="-120" w:leftChars="-50" w:right="-120" w:rightChars="-5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（10字以内）</w:t>
            </w:r>
          </w:p>
        </w:tc>
        <w:tc>
          <w:tcPr>
            <w:tcW w:w="478" w:type="pct"/>
            <w:vMerge w:val="restart"/>
            <w:vAlign w:val="center"/>
          </w:tcPr>
          <w:p>
            <w:pPr>
              <w:adjustRightInd w:val="0"/>
              <w:snapToGrid w:val="0"/>
              <w:ind w:left="-120" w:leftChars="-50" w:right="-120" w:rightChars="-5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实验室名称</w:t>
            </w:r>
          </w:p>
        </w:tc>
        <w:tc>
          <w:tcPr>
            <w:tcW w:w="522" w:type="pct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事故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 w:val="0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过程</w:t>
            </w:r>
          </w:p>
        </w:tc>
        <w:tc>
          <w:tcPr>
            <w:tcW w:w="524" w:type="pct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事故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日期</w:t>
            </w:r>
          </w:p>
        </w:tc>
        <w:tc>
          <w:tcPr>
            <w:tcW w:w="1168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人员伤亡情况</w:t>
            </w:r>
          </w:p>
        </w:tc>
        <w:tc>
          <w:tcPr>
            <w:tcW w:w="595" w:type="pct"/>
            <w:vMerge w:val="restart"/>
            <w:vAlign w:val="center"/>
          </w:tcPr>
          <w:p>
            <w:pPr>
              <w:adjustRightInd w:val="0"/>
              <w:snapToGrid w:val="0"/>
              <w:ind w:left="-120" w:leftChars="-50" w:right="-120" w:rightChars="-5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经济损失（万元）</w:t>
            </w:r>
          </w:p>
        </w:tc>
        <w:tc>
          <w:tcPr>
            <w:tcW w:w="396" w:type="pct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事故原因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441" w:type="pct"/>
            <w:vMerge w:val="continue"/>
          </w:tcPr>
          <w:p>
            <w:pPr>
              <w:adjustRightInd w:val="0"/>
              <w:snapToGrid w:val="0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73" w:type="pct"/>
            <w:vMerge w:val="continue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478" w:type="pct"/>
            <w:vMerge w:val="continue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522" w:type="pct"/>
            <w:vMerge w:val="continue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524" w:type="pct"/>
            <w:vMerge w:val="continue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58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伤（人）</w:t>
            </w:r>
          </w:p>
        </w:tc>
        <w:tc>
          <w:tcPr>
            <w:tcW w:w="58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亡（人）</w:t>
            </w:r>
          </w:p>
        </w:tc>
        <w:tc>
          <w:tcPr>
            <w:tcW w:w="595" w:type="pct"/>
            <w:vMerge w:val="continue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396" w:type="pct"/>
            <w:vMerge w:val="continue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6" w:hRule="atLeast"/>
          <w:jc w:val="center"/>
        </w:trPr>
        <w:tc>
          <w:tcPr>
            <w:tcW w:w="44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87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47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52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52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58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595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39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</w:tbl>
    <w:p>
      <w:pPr>
        <w:rPr>
          <w:rFonts w:hint="eastAsia" w:ascii="楷体" w:hAnsi="楷体" w:eastAsia="楷体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楷体" w:hAnsi="楷体" w:eastAsia="楷体"/>
          <w:bCs/>
          <w:color w:val="FF0000"/>
          <w:lang w:val="en-US" w:eastAsia="zh-CN"/>
        </w:rPr>
        <w:t>本表填写2017-2021年数据</w:t>
      </w:r>
      <w:r>
        <w:rPr>
          <w:rFonts w:hint="eastAsia" w:ascii="楷体" w:hAnsi="楷体" w:eastAsia="楷体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。事故类型包括火灾性事故、爆炸性事故、毒害性事故、机电伤人性事故、设备损</w:t>
      </w:r>
      <w:r>
        <w:rPr>
          <w:rFonts w:hint="eastAsia" w:ascii="楷体" w:hAnsi="楷体" w:eastAsia="楷体"/>
          <w:bCs/>
          <w:color w:val="000000" w:themeColor="text1"/>
          <w14:textFill>
            <w14:solidFill>
              <w14:schemeClr w14:val="tx1"/>
            </w14:solidFill>
          </w14:textFill>
        </w:rPr>
        <w:t>坏性事故</w:t>
      </w:r>
      <w:r>
        <w:rPr>
          <w:rFonts w:hint="eastAsia" w:ascii="楷体" w:hAnsi="楷体" w:eastAsia="楷体"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楷体" w:hAnsi="楷体" w:eastAsia="楷体"/>
          <w:bCs/>
          <w:color w:val="auto"/>
          <w:lang w:eastAsia="zh-CN"/>
        </w:rPr>
        <w:t>其他</w:t>
      </w:r>
      <w:r>
        <w:rPr>
          <w:rFonts w:hint="eastAsia" w:ascii="楷体" w:hAnsi="楷体" w:eastAsia="楷体"/>
          <w:bCs/>
          <w:color w:val="auto"/>
          <w:lang w:val="en-US" w:eastAsia="zh-CN"/>
        </w:rPr>
        <w:t>等</w:t>
      </w:r>
      <w:r>
        <w:rPr>
          <w:rFonts w:hint="eastAsia" w:ascii="楷体" w:hAnsi="楷体" w:eastAsia="楷体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。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7" w:beforeLines="100" w:after="327" w:afterLines="100"/>
        <w:ind w:firstLine="640" w:firstLineChars="200"/>
        <w:textAlignment w:val="auto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二、教学实验室安全责任体系和运行机制建设</w:t>
      </w:r>
      <w:r>
        <w:rPr>
          <w:rFonts w:ascii="黑体" w:hAnsi="黑体" w:eastAsia="黑体" w:cs="仿宋_GB2312"/>
          <w:sz w:val="32"/>
          <w:szCs w:val="32"/>
        </w:rPr>
        <w:t>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4" w:beforeLines="50" w:after="164" w:afterLines="50"/>
        <w:ind w:firstLine="562" w:firstLineChars="200"/>
        <w:textAlignment w:val="auto"/>
        <w:rPr>
          <w:rFonts w:hint="eastAsia" w:ascii="楷体" w:hAnsi="楷体" w:eastAsia="楷体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  <w:lang w:val="en-US" w:eastAsia="zh-CN"/>
        </w:rPr>
        <w:t>（一）教学实验室安全责任体系建设与运行情况</w:t>
      </w:r>
    </w:p>
    <w:tbl>
      <w:tblPr>
        <w:tblStyle w:val="8"/>
        <w:tblW w:w="4988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7"/>
        <w:gridCol w:w="692"/>
        <w:gridCol w:w="760"/>
        <w:gridCol w:w="140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331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要求内容</w:t>
            </w:r>
          </w:p>
        </w:tc>
        <w:tc>
          <w:tcPr>
            <w:tcW w:w="40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是</w:t>
            </w:r>
          </w:p>
        </w:tc>
        <w:tc>
          <w:tcPr>
            <w:tcW w:w="44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否</w:t>
            </w:r>
          </w:p>
        </w:tc>
        <w:tc>
          <w:tcPr>
            <w:tcW w:w="82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文件名称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3318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成立实验室安全工作领导小组</w:t>
            </w:r>
          </w:p>
        </w:tc>
        <w:tc>
          <w:tcPr>
            <w:tcW w:w="40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44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825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3318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仿宋" w:hAnsi="仿宋" w:eastAsia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制定实验室安全工作计划并监督实施</w:t>
            </w:r>
          </w:p>
        </w:tc>
        <w:tc>
          <w:tcPr>
            <w:tcW w:w="40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44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825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3318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基本建立三级联动的教学实验室安全管理责任体系</w:t>
            </w:r>
          </w:p>
        </w:tc>
        <w:tc>
          <w:tcPr>
            <w:tcW w:w="40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" w:eastAsia="仿宋_GB2312" w:cs="仿宋_GB2312"/>
                <w:sz w:val="24"/>
                <w:szCs w:val="24"/>
              </w:rPr>
            </w:pPr>
          </w:p>
        </w:tc>
        <w:tc>
          <w:tcPr>
            <w:tcW w:w="44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" w:eastAsia="仿宋_GB2312" w:cs="仿宋_GB2312"/>
                <w:sz w:val="24"/>
                <w:szCs w:val="24"/>
              </w:rPr>
            </w:pPr>
          </w:p>
        </w:tc>
        <w:tc>
          <w:tcPr>
            <w:tcW w:w="825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3318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明确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学校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分管实验室安全的班子成员和各实验室</w:t>
            </w:r>
          </w:p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安全管理人员</w:t>
            </w:r>
          </w:p>
        </w:tc>
        <w:tc>
          <w:tcPr>
            <w:tcW w:w="40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" w:eastAsia="仿宋_GB2312" w:cs="仿宋_GB2312"/>
                <w:sz w:val="24"/>
                <w:szCs w:val="24"/>
              </w:rPr>
            </w:pPr>
          </w:p>
        </w:tc>
        <w:tc>
          <w:tcPr>
            <w:tcW w:w="44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" w:eastAsia="仿宋_GB2312" w:cs="仿宋_GB2312"/>
                <w:sz w:val="24"/>
                <w:szCs w:val="24"/>
              </w:rPr>
            </w:pPr>
          </w:p>
        </w:tc>
        <w:tc>
          <w:tcPr>
            <w:tcW w:w="825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3318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安全风险较大的单位配备专职安全管理人员</w:t>
            </w:r>
          </w:p>
        </w:tc>
        <w:tc>
          <w:tcPr>
            <w:tcW w:w="40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" w:eastAsia="仿宋_GB2312" w:cs="仿宋_GB2312"/>
                <w:sz w:val="24"/>
                <w:szCs w:val="24"/>
              </w:rPr>
            </w:pPr>
          </w:p>
        </w:tc>
        <w:tc>
          <w:tcPr>
            <w:tcW w:w="44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" w:eastAsia="仿宋_GB2312" w:cs="仿宋_GB2312"/>
                <w:sz w:val="24"/>
                <w:szCs w:val="24"/>
              </w:rPr>
            </w:pPr>
          </w:p>
        </w:tc>
        <w:tc>
          <w:tcPr>
            <w:tcW w:w="825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5000" w:type="pct"/>
            <w:gridSpan w:val="4"/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具体说明：（限500字）</w:t>
            </w:r>
          </w:p>
          <w:p>
            <w:pPr>
              <w:adjustRightInd w:val="0"/>
              <w:snapToGrid w:val="0"/>
              <w:spacing w:line="520" w:lineRule="exact"/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520" w:lineRule="exact"/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4" w:beforeLines="50" w:after="164" w:afterLines="50"/>
        <w:ind w:firstLine="562" w:firstLineChars="200"/>
        <w:textAlignment w:val="auto"/>
        <w:rPr>
          <w:rFonts w:hint="eastAsia" w:ascii="楷体" w:hAnsi="楷体" w:eastAsia="楷体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  <w:lang w:val="en-US" w:eastAsia="zh-CN"/>
        </w:rPr>
        <w:t>（二）教学实验室危险源全生命周期管理情况</w:t>
      </w:r>
    </w:p>
    <w:tbl>
      <w:tblPr>
        <w:tblStyle w:val="8"/>
        <w:tblW w:w="4988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1"/>
        <w:gridCol w:w="1322"/>
        <w:gridCol w:w="1329"/>
        <w:gridCol w:w="133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655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要求内容</w:t>
            </w:r>
          </w:p>
        </w:tc>
        <w:tc>
          <w:tcPr>
            <w:tcW w:w="77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是</w:t>
            </w:r>
          </w:p>
        </w:tc>
        <w:tc>
          <w:tcPr>
            <w:tcW w:w="78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否</w:t>
            </w:r>
          </w:p>
        </w:tc>
        <w:tc>
          <w:tcPr>
            <w:tcW w:w="78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文件名称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2655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基本建立教学实验室危险源全生命周期管理机制</w:t>
            </w:r>
          </w:p>
        </w:tc>
        <w:tc>
          <w:tcPr>
            <w:tcW w:w="778" w:type="pct"/>
          </w:tcPr>
          <w:p>
            <w:pPr>
              <w:adjustRightInd w:val="0"/>
              <w:snapToGrid w:val="0"/>
              <w:spacing w:line="520" w:lineRule="exact"/>
              <w:rPr>
                <w:rFonts w:ascii="仿宋_GB2312" w:hAnsi="仿宋" w:eastAsia="仿宋_GB2312" w:cs="仿宋_GB2312"/>
                <w:sz w:val="24"/>
                <w:szCs w:val="24"/>
              </w:rPr>
            </w:pPr>
          </w:p>
        </w:tc>
        <w:tc>
          <w:tcPr>
            <w:tcW w:w="782" w:type="pct"/>
          </w:tcPr>
          <w:p>
            <w:pPr>
              <w:adjustRightInd w:val="0"/>
              <w:snapToGrid w:val="0"/>
              <w:spacing w:line="520" w:lineRule="exact"/>
              <w:rPr>
                <w:rFonts w:ascii="仿宋_GB2312" w:hAnsi="仿宋" w:eastAsia="仿宋_GB2312" w:cs="仿宋_GB2312"/>
                <w:sz w:val="24"/>
                <w:szCs w:val="24"/>
              </w:rPr>
            </w:pPr>
          </w:p>
        </w:tc>
        <w:tc>
          <w:tcPr>
            <w:tcW w:w="783" w:type="pct"/>
          </w:tcPr>
          <w:p>
            <w:pPr>
              <w:adjustRightInd w:val="0"/>
              <w:snapToGrid w:val="0"/>
              <w:spacing w:line="520" w:lineRule="exact"/>
              <w:rPr>
                <w:rFonts w:ascii="仿宋_GB2312" w:hAnsi="仿宋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5000" w:type="pct"/>
            <w:gridSpan w:val="4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具体说明：（限500字）</w:t>
            </w:r>
          </w:p>
          <w:p>
            <w:pPr>
              <w:adjustRightInd w:val="0"/>
              <w:snapToGrid w:val="0"/>
              <w:spacing w:line="520" w:lineRule="exact"/>
              <w:rPr>
                <w:rFonts w:ascii="仿宋_GB2312" w:hAnsi="仿宋" w:eastAsia="仿宋_GB2312" w:cs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520" w:lineRule="exact"/>
              <w:rPr>
                <w:rFonts w:ascii="仿宋_GB2312" w:hAnsi="仿宋" w:eastAsia="仿宋_GB2312" w:cs="仿宋_GB2312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4" w:beforeLines="50" w:after="164" w:afterLines="50"/>
        <w:ind w:firstLine="562" w:firstLineChars="200"/>
        <w:textAlignment w:val="auto"/>
        <w:rPr>
          <w:rFonts w:hint="eastAsia" w:ascii="楷体" w:hAnsi="楷体" w:eastAsia="楷体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  <w:lang w:val="en-US" w:eastAsia="zh-CN"/>
        </w:rPr>
        <w:t>（三）教学实验室安全责任体系和运行机制建设相关文件</w:t>
      </w:r>
    </w:p>
    <w:tbl>
      <w:tblPr>
        <w:tblStyle w:val="8"/>
        <w:tblW w:w="499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1197"/>
        <w:gridCol w:w="4061"/>
        <w:gridCol w:w="195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75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highlight w:val="none"/>
                <w:lang w:val="en-US" w:eastAsia="zh-CN"/>
              </w:rPr>
              <w:t>文件级别</w:t>
            </w:r>
          </w:p>
        </w:tc>
        <w:tc>
          <w:tcPr>
            <w:tcW w:w="70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文号</w:t>
            </w:r>
          </w:p>
        </w:tc>
        <w:tc>
          <w:tcPr>
            <w:tcW w:w="238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文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件名称</w:t>
            </w:r>
          </w:p>
        </w:tc>
        <w:tc>
          <w:tcPr>
            <w:tcW w:w="114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发布日期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758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704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2389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147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758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704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2389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147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758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704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2389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147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5000" w:type="pct"/>
            <w:gridSpan w:val="4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具体说明：（需明确文件涵盖的主要内容，限500字）</w:t>
            </w:r>
          </w:p>
          <w:p>
            <w:pPr>
              <w:adjustRightInd w:val="0"/>
              <w:snapToGrid w:val="0"/>
              <w:rPr>
                <w:rFonts w:ascii="仿宋" w:hAnsi="仿宋" w:eastAsia="仿宋"/>
                <w:bCs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</w:tbl>
    <w:p>
      <w:pPr>
        <w:rPr>
          <w:rFonts w:hint="eastAsia" w:ascii="楷体" w:hAnsi="楷体" w:eastAsia="楷体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楷体" w:hAnsi="楷体" w:eastAsia="楷体"/>
          <w:bCs/>
          <w:color w:val="FF0000"/>
          <w:lang w:val="en-US" w:eastAsia="zh-CN"/>
        </w:rPr>
        <w:t>本表填写2017-2021年文件。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7" w:beforeLines="100" w:after="327" w:afterLines="100"/>
        <w:ind w:firstLine="640" w:firstLineChars="200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三、教学实验室安全宣传教育情况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4" w:beforeLines="50" w:after="164" w:afterLines="50"/>
        <w:ind w:firstLine="562" w:firstLineChars="200"/>
        <w:textAlignment w:val="auto"/>
        <w:rPr>
          <w:rFonts w:hint="eastAsia" w:ascii="楷体" w:hAnsi="楷体" w:eastAsia="楷体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  <w:lang w:val="en-US" w:eastAsia="zh-CN"/>
        </w:rPr>
        <w:t>（一）2021年教学实验室安全培训情况</w:t>
      </w:r>
    </w:p>
    <w:tbl>
      <w:tblPr>
        <w:tblStyle w:val="8"/>
        <w:tblW w:w="4989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6082"/>
        <w:gridCol w:w="150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53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57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安全教育开展内容</w:t>
            </w:r>
          </w:p>
        </w:tc>
        <w:tc>
          <w:tcPr>
            <w:tcW w:w="88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53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579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参加安全培训教职工人数（人次）</w:t>
            </w:r>
          </w:p>
        </w:tc>
        <w:tc>
          <w:tcPr>
            <w:tcW w:w="88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color w:val="0000FF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53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579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参加安全培训学生人数（人次）</w:t>
            </w:r>
          </w:p>
        </w:tc>
        <w:tc>
          <w:tcPr>
            <w:tcW w:w="88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color w:val="0000FF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5000" w:type="pct"/>
            <w:gridSpan w:val="3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具体说明：（限500字）</w:t>
            </w:r>
          </w:p>
          <w:p>
            <w:pPr>
              <w:adjustRightInd w:val="0"/>
              <w:snapToGrid w:val="0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4" w:beforeLines="50" w:after="164" w:afterLines="50"/>
        <w:ind w:firstLine="562" w:firstLineChars="200"/>
        <w:textAlignment w:val="auto"/>
        <w:rPr>
          <w:rFonts w:hint="eastAsia" w:ascii="楷体" w:hAnsi="楷体" w:eastAsia="楷体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  <w:lang w:val="en-US" w:eastAsia="zh-CN"/>
        </w:rPr>
        <w:t>（二）教学实验室安全教育情况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64" w:beforeLines="50" w:after="164" w:afterLines="50"/>
        <w:ind w:firstLine="562" w:firstLineChars="200"/>
        <w:textAlignment w:val="auto"/>
        <w:rPr>
          <w:rFonts w:hint="default" w:ascii="楷体" w:hAnsi="楷体" w:eastAsia="楷体" w:cs="仿宋_GB2312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  <w:highlight w:val="none"/>
          <w:lang w:val="en-US" w:eastAsia="zh-CN"/>
        </w:rPr>
        <w:t>1.2021年</w:t>
      </w:r>
      <w:r>
        <w:rPr>
          <w:rFonts w:hint="eastAsia" w:ascii="楷体" w:hAnsi="楷体" w:eastAsia="楷体" w:cs="仿宋_GB2312"/>
          <w:b/>
          <w:bCs/>
          <w:sz w:val="28"/>
          <w:szCs w:val="28"/>
        </w:rPr>
        <w:t>教学实验</w:t>
      </w:r>
      <w:r>
        <w:rPr>
          <w:rFonts w:hint="eastAsia" w:ascii="楷体" w:hAnsi="楷体" w:eastAsia="楷体" w:cs="仿宋_GB2312"/>
          <w:b/>
          <w:bCs/>
          <w:sz w:val="28"/>
          <w:szCs w:val="28"/>
          <w:highlight w:val="none"/>
        </w:rPr>
        <w:t>室安全教育</w:t>
      </w:r>
      <w:r>
        <w:rPr>
          <w:rFonts w:hint="eastAsia" w:ascii="楷体" w:hAnsi="楷体" w:eastAsia="楷体" w:cs="仿宋_GB2312"/>
          <w:b/>
          <w:bCs/>
          <w:sz w:val="28"/>
          <w:szCs w:val="28"/>
          <w:highlight w:val="none"/>
          <w:lang w:val="en-US" w:eastAsia="zh-CN"/>
        </w:rPr>
        <w:t>课程开展情况</w:t>
      </w:r>
    </w:p>
    <w:tbl>
      <w:tblPr>
        <w:tblStyle w:val="8"/>
        <w:tblW w:w="4989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6298"/>
        <w:gridCol w:w="132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515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70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安全教育开展内容</w:t>
            </w: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515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3706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开设选修课（门）</w:t>
            </w: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515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3706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开设必修课（门）</w:t>
            </w: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515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706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开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发在线课程数量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（门）</w:t>
            </w: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515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706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开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发的在线课程中，慕课数量（门）</w:t>
            </w: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515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706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课程学习人次（人次）</w:t>
            </w: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5000" w:type="pct"/>
            <w:gridSpan w:val="3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具体说明：（限500字）</w:t>
            </w:r>
          </w:p>
          <w:p>
            <w:pPr>
              <w:adjustRightInd w:val="0"/>
              <w:snapToGrid w:val="0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64" w:beforeLines="50" w:after="164" w:afterLines="50"/>
        <w:ind w:firstLine="562" w:firstLineChars="200"/>
        <w:textAlignment w:val="auto"/>
        <w:rPr>
          <w:rFonts w:hint="default" w:ascii="楷体" w:hAnsi="楷体" w:eastAsia="楷体" w:cs="仿宋_GB2312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  <w:highlight w:val="none"/>
          <w:lang w:val="en-US" w:eastAsia="zh-CN"/>
        </w:rPr>
        <w:t>2.2017-2021年实验室安全教育教材等编写出版情况</w:t>
      </w:r>
    </w:p>
    <w:tbl>
      <w:tblPr>
        <w:tblStyle w:val="8"/>
        <w:tblW w:w="4988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"/>
        <w:gridCol w:w="1906"/>
        <w:gridCol w:w="1307"/>
        <w:gridCol w:w="940"/>
        <w:gridCol w:w="1226"/>
        <w:gridCol w:w="1294"/>
        <w:gridCol w:w="124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34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12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类别</w:t>
            </w:r>
          </w:p>
        </w:tc>
        <w:tc>
          <w:tcPr>
            <w:tcW w:w="76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55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出版社</w:t>
            </w:r>
          </w:p>
        </w:tc>
        <w:tc>
          <w:tcPr>
            <w:tcW w:w="72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出版日期</w:t>
            </w:r>
          </w:p>
        </w:tc>
        <w:tc>
          <w:tcPr>
            <w:tcW w:w="76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ISBN编号</w:t>
            </w:r>
          </w:p>
        </w:tc>
        <w:tc>
          <w:tcPr>
            <w:tcW w:w="72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highlight w:val="none"/>
                <w:lang w:val="en-US" w:eastAsia="zh-CN"/>
              </w:rPr>
              <w:t>编者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34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12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6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2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6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2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34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2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6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2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6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2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34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2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6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2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6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2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34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···</w:t>
            </w:r>
          </w:p>
        </w:tc>
        <w:tc>
          <w:tcPr>
            <w:tcW w:w="112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6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2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6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2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楷体" w:hAnsi="楷体" w:eastAsia="楷体" w:cs="仿宋_GB2312"/>
          <w:sz w:val="24"/>
          <w:szCs w:val="24"/>
          <w:lang w:val="en-US" w:eastAsia="zh-CN"/>
        </w:rPr>
      </w:pPr>
      <w:r>
        <w:rPr>
          <w:rFonts w:hint="eastAsia" w:ascii="楷体" w:hAnsi="楷体" w:eastAsia="楷体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楷体" w:hAnsi="楷体" w:eastAsia="楷体" w:cs="仿宋_GB2312"/>
          <w:color w:val="FF0000"/>
          <w:sz w:val="24"/>
          <w:szCs w:val="24"/>
          <w:lang w:val="en-US" w:eastAsia="zh-CN"/>
        </w:rPr>
        <w:t>本表填写2017-2021年数据</w:t>
      </w:r>
      <w:r>
        <w:rPr>
          <w:rFonts w:hint="eastAsia" w:ascii="楷体" w:hAnsi="楷体" w:eastAsia="楷体" w:cs="仿宋_GB2312"/>
          <w:sz w:val="24"/>
          <w:szCs w:val="24"/>
          <w:lang w:val="en-US" w:eastAsia="zh-CN"/>
        </w:rPr>
        <w:t>。类别包括教材和其他出版物。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4" w:beforeLines="50" w:after="164" w:afterLines="50"/>
        <w:ind w:firstLine="562" w:firstLineChars="200"/>
        <w:textAlignment w:val="auto"/>
        <w:rPr>
          <w:rFonts w:hint="eastAsia" w:ascii="楷体" w:hAnsi="楷体" w:eastAsia="楷体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  <w:lang w:val="en-US" w:eastAsia="zh-CN"/>
        </w:rPr>
        <w:t>（三）教学实验室安全准入制度建设与运行情况</w:t>
      </w:r>
    </w:p>
    <w:tbl>
      <w:tblPr>
        <w:tblStyle w:val="8"/>
        <w:tblW w:w="4998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4691"/>
        <w:gridCol w:w="873"/>
        <w:gridCol w:w="873"/>
        <w:gridCol w:w="125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48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75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要求内容</w:t>
            </w:r>
          </w:p>
        </w:tc>
        <w:tc>
          <w:tcPr>
            <w:tcW w:w="51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是</w:t>
            </w:r>
          </w:p>
        </w:tc>
        <w:tc>
          <w:tcPr>
            <w:tcW w:w="51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否</w:t>
            </w:r>
          </w:p>
        </w:tc>
        <w:tc>
          <w:tcPr>
            <w:tcW w:w="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文件名称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48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5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基本建立教学实验室安全准入制度</w:t>
            </w:r>
          </w:p>
        </w:tc>
        <w:tc>
          <w:tcPr>
            <w:tcW w:w="51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1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48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75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·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是否包括教学新项目/活动申请立项前的风险安全评估</w:t>
            </w:r>
          </w:p>
        </w:tc>
        <w:tc>
          <w:tcPr>
            <w:tcW w:w="51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1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48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75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·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是否包括师生进入实验室前的安全知识、安全技能和操作规范培训与考核</w:t>
            </w:r>
          </w:p>
        </w:tc>
        <w:tc>
          <w:tcPr>
            <w:tcW w:w="51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1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48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75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·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是否包括对高校实验室安全责任体系的各级管理人员，如相</w:t>
            </w:r>
            <w:bookmarkStart w:id="1" w:name="_GoBack"/>
            <w:bookmarkEnd w:id="1"/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关校领导、中层干部、安全职能部门管理人员、专职技术人员、开展实验活动的院系教师等进行培训与考核</w:t>
            </w:r>
          </w:p>
        </w:tc>
        <w:tc>
          <w:tcPr>
            <w:tcW w:w="51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1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8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75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建立安全教育网络学习（考试）平台</w:t>
            </w:r>
          </w:p>
        </w:tc>
        <w:tc>
          <w:tcPr>
            <w:tcW w:w="51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1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5000" w:type="pct"/>
            <w:gridSpan w:val="5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具体说明：（限500字）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7" w:beforeLines="100" w:after="327" w:afterLines="100"/>
        <w:ind w:firstLine="640" w:firstLineChars="200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四、教学实验室安全专项检查情况</w:t>
      </w:r>
    </w:p>
    <w:tbl>
      <w:tblPr>
        <w:tblStyle w:val="8"/>
        <w:tblW w:w="4997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831"/>
        <w:gridCol w:w="836"/>
        <w:gridCol w:w="917"/>
        <w:gridCol w:w="761"/>
        <w:gridCol w:w="722"/>
        <w:gridCol w:w="819"/>
        <w:gridCol w:w="1025"/>
        <w:gridCol w:w="1219"/>
        <w:gridCol w:w="87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29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年份</w:t>
            </w:r>
          </w:p>
        </w:tc>
        <w:tc>
          <w:tcPr>
            <w:tcW w:w="48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组织机构级别</w:t>
            </w:r>
          </w:p>
        </w:tc>
        <w:tc>
          <w:tcPr>
            <w:tcW w:w="49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组织部门名称</w:t>
            </w:r>
          </w:p>
        </w:tc>
        <w:tc>
          <w:tcPr>
            <w:tcW w:w="53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安全检查名称</w:t>
            </w:r>
          </w:p>
        </w:tc>
        <w:tc>
          <w:tcPr>
            <w:tcW w:w="44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检查内容</w:t>
            </w:r>
          </w:p>
        </w:tc>
        <w:tc>
          <w:tcPr>
            <w:tcW w:w="424" w:type="pct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检查时间</w:t>
            </w:r>
          </w:p>
        </w:tc>
        <w:tc>
          <w:tcPr>
            <w:tcW w:w="48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隐患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602" w:type="pct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隐患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具体内容</w:t>
            </w:r>
          </w:p>
        </w:tc>
        <w:tc>
          <w:tcPr>
            <w:tcW w:w="716" w:type="pct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隐患整改完成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512" w:type="pct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-120" w:leftChars="-50" w:right="-120" w:rightChars="-50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隐患整改未完成原因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1" w:hRule="atLeast"/>
        </w:trPr>
        <w:tc>
          <w:tcPr>
            <w:tcW w:w="298" w:type="pct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488" w:type="pct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491" w:type="pct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539" w:type="pct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447" w:type="pct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424" w:type="pct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48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02" w:type="pct"/>
            <w:tcBorders>
              <w:lef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eastAsia="zh-CN"/>
              </w:rPr>
              <w:t>）</w:t>
            </w:r>
          </w:p>
          <w:p>
            <w:pPr>
              <w:spacing w:line="440" w:lineRule="exact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eastAsia="zh-CN"/>
              </w:rPr>
              <w:t>）</w:t>
            </w:r>
          </w:p>
          <w:p>
            <w:pPr>
              <w:spacing w:line="440" w:lineRule="exact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eastAsia="zh-CN"/>
              </w:rPr>
              <w:t>）</w:t>
            </w:r>
          </w:p>
          <w:p>
            <w:pPr>
              <w:spacing w:line="440" w:lineRule="exact"/>
              <w:jc w:val="center"/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/>
              </w:rPr>
              <w:t>···</w:t>
            </w:r>
          </w:p>
        </w:tc>
        <w:tc>
          <w:tcPr>
            <w:tcW w:w="716" w:type="pct"/>
            <w:tcBorders>
              <w:lef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12" w:type="pct"/>
            <w:tcBorders>
              <w:lef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5000" w:type="pct"/>
            <w:gridSpan w:val="1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具体说明：（限500字）</w:t>
            </w:r>
          </w:p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</w:pPr>
          </w:p>
          <w:p>
            <w:pPr>
              <w:spacing w:line="440" w:lineRule="exact"/>
              <w:jc w:val="left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</w:tbl>
    <w:p>
      <w:pPr>
        <w:rPr>
          <w:rFonts w:hint="eastAsia" w:ascii="楷体" w:hAnsi="楷体" w:eastAsia="楷体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楷体" w:hAnsi="楷体" w:eastAsia="楷体" w:cs="仿宋_GB2312"/>
          <w:color w:val="FF0000"/>
          <w:sz w:val="24"/>
          <w:szCs w:val="24"/>
          <w:lang w:val="en-US" w:eastAsia="zh-CN"/>
        </w:rPr>
        <w:t>本表填写2017-2021年数据</w:t>
      </w:r>
      <w:r>
        <w:rPr>
          <w:rFonts w:hint="eastAsia" w:ascii="楷体" w:hAnsi="楷体" w:eastAsia="楷体" w:cs="仿宋_GB2312"/>
          <w:sz w:val="24"/>
          <w:szCs w:val="24"/>
          <w:lang w:val="en-US" w:eastAsia="zh-CN"/>
        </w:rPr>
        <w:t>。</w:t>
      </w:r>
      <w:r>
        <w:rPr>
          <w:rFonts w:hint="eastAsia" w:ascii="楷体" w:hAnsi="楷体" w:eastAsia="楷体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本表只统计教育部/相关部委、省级教育行政部门/有关部门（单位）教育司（局）、学校开展的专项检查。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7" w:beforeLines="100" w:after="327" w:afterLines="100"/>
        <w:ind w:firstLine="640" w:firstLineChars="200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五、教学实验室安全应急能力建设情况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4" w:beforeLines="50" w:after="164" w:afterLines="50"/>
        <w:ind w:firstLine="562" w:firstLineChars="200"/>
        <w:textAlignment w:val="auto"/>
        <w:rPr>
          <w:rFonts w:hint="default" w:ascii="楷体" w:hAnsi="楷体" w:eastAsia="楷体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  <w:lang w:val="en-US" w:eastAsia="zh-CN"/>
        </w:rPr>
        <w:t>（一）实验室安全应急体系建设情况</w:t>
      </w:r>
    </w:p>
    <w:tbl>
      <w:tblPr>
        <w:tblStyle w:val="8"/>
        <w:tblW w:w="4965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5349"/>
        <w:gridCol w:w="506"/>
        <w:gridCol w:w="506"/>
        <w:gridCol w:w="134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44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1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要求内容</w:t>
            </w:r>
          </w:p>
        </w:tc>
        <w:tc>
          <w:tcPr>
            <w:tcW w:w="29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是</w:t>
            </w:r>
          </w:p>
        </w:tc>
        <w:tc>
          <w:tcPr>
            <w:tcW w:w="29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否</w:t>
            </w:r>
          </w:p>
        </w:tc>
        <w:tc>
          <w:tcPr>
            <w:tcW w:w="79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文件名称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44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建立校级实验室安全应急预案</w:t>
            </w:r>
          </w:p>
        </w:tc>
        <w:tc>
          <w:tcPr>
            <w:tcW w:w="29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44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1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/>
              </w:rPr>
              <w:t>定期培训和实施演练</w:t>
            </w:r>
          </w:p>
        </w:tc>
        <w:tc>
          <w:tcPr>
            <w:tcW w:w="29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44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1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配齐实验防护用品与装备并保证有效</w:t>
            </w:r>
          </w:p>
        </w:tc>
        <w:tc>
          <w:tcPr>
            <w:tcW w:w="29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44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1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pacing w:val="-6"/>
                <w:sz w:val="24"/>
                <w:szCs w:val="24"/>
                <w:lang w:val="en-US" w:eastAsia="zh-CN"/>
              </w:rPr>
              <w:t>按照国家有关规定立即如实报告，不得瞒报、谎报或迟报，不得故意破坏事故现场、毁灭有关证据</w:t>
            </w:r>
          </w:p>
        </w:tc>
        <w:tc>
          <w:tcPr>
            <w:tcW w:w="29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5000" w:type="pct"/>
            <w:gridSpan w:val="5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具体说明：（限500字）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4" w:beforeLines="50" w:after="164" w:afterLines="50"/>
        <w:ind w:firstLine="562" w:firstLineChars="200"/>
        <w:textAlignment w:val="auto"/>
        <w:rPr>
          <w:rFonts w:hint="default" w:ascii="楷体" w:hAnsi="楷体" w:eastAsia="楷体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  <w:lang w:val="en-US" w:eastAsia="zh-CN"/>
        </w:rPr>
        <w:t>（二）2021年实验室安全应急能力建设实施情况</w:t>
      </w:r>
    </w:p>
    <w:tbl>
      <w:tblPr>
        <w:tblStyle w:val="8"/>
        <w:tblW w:w="4954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6720"/>
        <w:gridCol w:w="9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44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98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57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44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3982" w:type="pct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已经完成的应急预案数量（个）</w:t>
            </w:r>
          </w:p>
        </w:tc>
        <w:tc>
          <w:tcPr>
            <w:tcW w:w="571" w:type="pct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44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3982" w:type="pct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开展应急演练次数（次）</w:t>
            </w:r>
          </w:p>
        </w:tc>
        <w:tc>
          <w:tcPr>
            <w:tcW w:w="571" w:type="pct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44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3982" w:type="pct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参加应急演练人数（人次）</w:t>
            </w:r>
          </w:p>
        </w:tc>
        <w:tc>
          <w:tcPr>
            <w:tcW w:w="571" w:type="pct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44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398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实验室专职管理人员接受应急能力培训人次（人次）</w:t>
            </w:r>
          </w:p>
        </w:tc>
        <w:tc>
          <w:tcPr>
            <w:tcW w:w="571" w:type="pct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</w:trPr>
        <w:tc>
          <w:tcPr>
            <w:tcW w:w="5000" w:type="pct"/>
            <w:gridSpan w:val="3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具体说明：（限500字）</w:t>
            </w:r>
          </w:p>
          <w:p>
            <w:pPr>
              <w:adjustRightInd w:val="0"/>
              <w:snapToGrid w:val="0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7" w:beforeLines="100" w:after="327" w:afterLines="100"/>
        <w:ind w:firstLine="640" w:firstLineChars="200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六、教学实验室安全工作信息化建设情况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4" w:beforeLines="50" w:after="164" w:afterLines="50"/>
        <w:ind w:firstLine="562" w:firstLineChars="200"/>
        <w:textAlignment w:val="auto"/>
        <w:rPr>
          <w:rFonts w:hint="eastAsia" w:ascii="楷体" w:hAnsi="楷体" w:eastAsia="楷体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  <w:lang w:val="en-US" w:eastAsia="zh-CN"/>
        </w:rPr>
        <w:t>（一）教学实验室信息化资源、平台建设情况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64" w:beforeLines="50" w:after="164" w:afterLines="50"/>
        <w:ind w:firstLine="562" w:firstLineChars="200"/>
        <w:textAlignment w:val="auto"/>
        <w:rPr>
          <w:rFonts w:hint="eastAsia" w:ascii="楷体" w:hAnsi="楷体" w:eastAsia="楷体" w:cs="仿宋_GB2312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  <w:highlight w:val="none"/>
          <w:lang w:val="en-US" w:eastAsia="zh-CN"/>
        </w:rPr>
        <w:t>1.信息化资源建设情况</w:t>
      </w:r>
    </w:p>
    <w:tbl>
      <w:tblPr>
        <w:tblStyle w:val="8"/>
        <w:tblW w:w="4998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8"/>
        <w:gridCol w:w="5377"/>
        <w:gridCol w:w="180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8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15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106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8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315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安全类信息化资源总量（Mb）</w:t>
            </w:r>
          </w:p>
        </w:tc>
        <w:tc>
          <w:tcPr>
            <w:tcW w:w="106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8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315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网站年度访问总量（人次）</w:t>
            </w:r>
          </w:p>
        </w:tc>
        <w:tc>
          <w:tcPr>
            <w:tcW w:w="106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5000" w:type="pct"/>
            <w:gridSpan w:val="3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具体说明：（限500字）</w:t>
            </w:r>
          </w:p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64" w:beforeLines="50" w:after="164" w:afterLines="50"/>
        <w:ind w:firstLine="562" w:firstLineChars="200"/>
        <w:textAlignment w:val="auto"/>
        <w:rPr>
          <w:rFonts w:hint="eastAsia" w:ascii="楷体" w:hAnsi="楷体" w:eastAsia="楷体" w:cs="仿宋_GB2312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  <w:highlight w:val="none"/>
          <w:lang w:val="en-US" w:eastAsia="zh-CN"/>
        </w:rPr>
        <w:t>2.信息化平台建设情况</w:t>
      </w:r>
    </w:p>
    <w:tbl>
      <w:tblPr>
        <w:tblStyle w:val="8"/>
        <w:tblW w:w="8559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7"/>
        <w:gridCol w:w="669"/>
        <w:gridCol w:w="68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20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669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是</w:t>
            </w:r>
          </w:p>
        </w:tc>
        <w:tc>
          <w:tcPr>
            <w:tcW w:w="683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207" w:type="dxa"/>
            <w:vAlign w:val="center"/>
          </w:tcPr>
          <w:p>
            <w:pPr>
              <w:spacing w:line="520" w:lineRule="exact"/>
              <w:jc w:val="left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建设全校统一的教学实验室安全管理信息化系统</w:t>
            </w:r>
          </w:p>
        </w:tc>
        <w:tc>
          <w:tcPr>
            <w:tcW w:w="669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207" w:type="dxa"/>
            <w:vAlign w:val="center"/>
          </w:tcPr>
          <w:p>
            <w:pPr>
              <w:spacing w:line="520" w:lineRule="exact"/>
              <w:jc w:val="left"/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建立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危险源信息数据登记、记录全流向、闭环化管理与运行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机制</w:t>
            </w:r>
          </w:p>
        </w:tc>
        <w:tc>
          <w:tcPr>
            <w:tcW w:w="669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207" w:type="dxa"/>
            <w:vAlign w:val="center"/>
          </w:tcPr>
          <w:p>
            <w:pPr>
              <w:jc w:val="left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建立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</w:rPr>
              <w:t>安全信息汇总、分析、发布、监督、追踪等综合有效管理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szCs w:val="24"/>
                <w:lang w:val="en-US" w:eastAsia="zh-CN"/>
              </w:rPr>
              <w:t>体系</w:t>
            </w:r>
          </w:p>
        </w:tc>
        <w:tc>
          <w:tcPr>
            <w:tcW w:w="669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8559" w:type="dxa"/>
            <w:gridSpan w:val="3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具体说明：（限500字）</w:t>
            </w: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4" w:beforeLines="50" w:after="164" w:afterLines="50"/>
        <w:ind w:firstLine="562" w:firstLineChars="200"/>
        <w:textAlignment w:val="auto"/>
        <w:rPr>
          <w:rFonts w:hint="eastAsia" w:ascii="楷体" w:hAnsi="楷体" w:eastAsia="楷体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  <w:lang w:val="en-US" w:eastAsia="zh-CN"/>
        </w:rPr>
        <w:t>（二）信息技术与安全工作的融合情况（限500字）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4" w:beforeLines="50" w:after="164" w:afterLines="50"/>
        <w:ind w:firstLine="562" w:firstLineChars="200"/>
        <w:textAlignment w:val="auto"/>
        <w:rPr>
          <w:rFonts w:hint="eastAsia" w:ascii="楷体" w:hAnsi="楷体" w:eastAsia="楷体" w:cs="仿宋_GB2312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7" w:beforeLines="100" w:after="327" w:afterLines="100"/>
        <w:ind w:firstLine="640" w:firstLineChars="200"/>
        <w:textAlignment w:val="auto"/>
        <w:rPr>
          <w:rFonts w:hint="eastAsia" w:ascii="黑体" w:hAnsi="黑体" w:eastAsia="黑体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仿宋_GB2312"/>
          <w:sz w:val="32"/>
          <w:szCs w:val="32"/>
        </w:rPr>
        <w:t>、教学实验室安全工作的典型</w:t>
      </w:r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举措（限报3项）</w:t>
      </w:r>
    </w:p>
    <w:tbl>
      <w:tblPr>
        <w:tblStyle w:val="8"/>
        <w:tblW w:w="4941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3154"/>
        <w:gridCol w:w="1901"/>
        <w:gridCol w:w="211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74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87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_GB2312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_GB2312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举措概况</w:t>
            </w:r>
          </w:p>
        </w:tc>
        <w:tc>
          <w:tcPr>
            <w:tcW w:w="112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_GB2312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_GB2312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实践应用情况</w:t>
            </w:r>
          </w:p>
        </w:tc>
        <w:tc>
          <w:tcPr>
            <w:tcW w:w="125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_GB2312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_GB2312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成效意义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74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7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74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87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74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7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7" w:beforeLines="100" w:after="327" w:afterLines="100"/>
        <w:ind w:firstLine="640" w:firstLineChars="200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 w:cs="仿宋_GB2312"/>
          <w:sz w:val="32"/>
          <w:szCs w:val="32"/>
        </w:rPr>
        <w:t>、教学实验室安全工作存在的主要问题（限500字）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7" w:beforeLines="100" w:after="327" w:afterLines="100"/>
        <w:ind w:firstLine="640" w:firstLineChars="200"/>
        <w:textAlignment w:val="auto"/>
        <w:rPr>
          <w:rFonts w:hint="eastAsia" w:ascii="黑体" w:hAnsi="黑体" w:eastAsia="黑体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7" w:beforeLines="100" w:after="327" w:afterLines="100"/>
        <w:ind w:firstLine="640" w:firstLineChars="200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 w:cs="仿宋_GB2312"/>
          <w:sz w:val="32"/>
          <w:szCs w:val="32"/>
        </w:rPr>
        <w:t>、审核意见</w:t>
      </w:r>
    </w:p>
    <w:tbl>
      <w:tblPr>
        <w:tblStyle w:val="7"/>
        <w:tblW w:w="49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</w:tcPr>
          <w:p>
            <w:pPr>
              <w:adjustRightInd w:val="0"/>
              <w:snapToGrid w:val="0"/>
              <w:spacing w:before="163" w:beforeLines="50"/>
              <w:ind w:firstLine="560" w:firstLineChars="200"/>
              <w:rPr>
                <w:rFonts w:ascii="楷体" w:hAnsi="楷体" w:eastAsia="楷体" w:cs="Times New Roman"/>
                <w:bCs/>
                <w:sz w:val="28"/>
              </w:rPr>
            </w:pPr>
            <w:r>
              <w:rPr>
                <w:rFonts w:hint="eastAsia" w:ascii="楷体" w:hAnsi="楷体" w:eastAsia="楷体" w:cs="Times New Roman"/>
                <w:bCs/>
                <w:sz w:val="28"/>
                <w:lang w:val="en-US" w:eastAsia="zh-CN"/>
              </w:rPr>
              <w:t>审核意见</w:t>
            </w:r>
            <w:r>
              <w:rPr>
                <w:rFonts w:hint="eastAsia" w:ascii="楷体" w:hAnsi="楷体" w:eastAsia="楷体" w:cs="Times New Roman"/>
                <w:bCs/>
                <w:sz w:val="28"/>
              </w:rPr>
              <w:t>：</w:t>
            </w: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hint="eastAsia" w:ascii="楷体" w:hAnsi="楷体" w:eastAsia="楷体" w:cs="Times New Roman"/>
                <w:sz w:val="28"/>
                <w:lang w:eastAsia="zh-CN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hint="eastAsia" w:ascii="楷体" w:hAnsi="楷体" w:eastAsia="楷体" w:cs="Times New Roman"/>
                <w:sz w:val="28"/>
                <w:lang w:eastAsia="zh-CN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hint="eastAsia" w:ascii="楷体" w:hAnsi="楷体" w:eastAsia="楷体" w:cs="Times New Roman"/>
                <w:sz w:val="28"/>
                <w:lang w:eastAsia="zh-CN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hint="eastAsia" w:ascii="楷体" w:hAnsi="楷体" w:eastAsia="楷体" w:cs="Times New Roman"/>
                <w:sz w:val="28"/>
                <w:lang w:eastAsia="zh-CN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hint="eastAsia" w:ascii="楷体" w:hAnsi="楷体" w:eastAsia="楷体" w:cs="Times New Roman"/>
                <w:sz w:val="28"/>
                <w:lang w:eastAsia="zh-CN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hint="eastAsia" w:ascii="楷体" w:hAnsi="楷体" w:eastAsia="楷体" w:cs="Times New Roman"/>
                <w:sz w:val="28"/>
                <w:lang w:eastAsia="zh-CN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hint="eastAsia" w:ascii="楷体" w:hAnsi="楷体" w:eastAsia="楷体" w:cs="Times New Roman"/>
                <w:sz w:val="28"/>
                <w:lang w:eastAsia="zh-CN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hint="eastAsia" w:ascii="楷体" w:hAnsi="楷体" w:eastAsia="楷体" w:cs="Times New Roman"/>
                <w:sz w:val="28"/>
                <w:lang w:eastAsia="zh-CN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hint="eastAsia" w:ascii="楷体" w:hAnsi="楷体" w:eastAsia="楷体" w:cs="Times New Roman"/>
                <w:sz w:val="28"/>
                <w:lang w:eastAsia="zh-CN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hint="eastAsia" w:ascii="楷体" w:hAnsi="楷体" w:eastAsia="楷体" w:cs="Times New Roman"/>
                <w:sz w:val="28"/>
                <w:lang w:eastAsia="zh-CN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hint="eastAsia" w:ascii="楷体" w:hAnsi="楷体" w:eastAsia="楷体" w:cs="Times New Roman"/>
                <w:sz w:val="28"/>
                <w:lang w:eastAsia="zh-CN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hint="eastAsia" w:ascii="楷体" w:hAnsi="楷体" w:eastAsia="楷体" w:cs="Times New Roman"/>
                <w:sz w:val="28"/>
                <w:lang w:eastAsia="zh-CN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hint="eastAsia" w:ascii="楷体" w:hAnsi="楷体" w:eastAsia="楷体" w:cs="Times New Roman"/>
                <w:sz w:val="28"/>
                <w:lang w:eastAsia="zh-CN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hint="eastAsia" w:ascii="楷体" w:hAnsi="楷体" w:eastAsia="楷体" w:cs="Times New Roman"/>
                <w:sz w:val="28"/>
                <w:lang w:eastAsia="zh-CN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hint="eastAsia" w:ascii="楷体" w:hAnsi="楷体" w:eastAsia="楷体" w:cs="Times New Roman"/>
                <w:sz w:val="28"/>
                <w:lang w:eastAsia="zh-CN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hint="eastAsia" w:ascii="楷体" w:hAnsi="楷体" w:eastAsia="楷体" w:cs="Times New Roman"/>
                <w:sz w:val="28"/>
                <w:lang w:eastAsia="zh-CN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spacing w:line="520" w:lineRule="exact"/>
              <w:ind w:right="1706" w:rightChars="711"/>
              <w:jc w:val="right"/>
              <w:rPr>
                <w:rFonts w:ascii="楷体" w:hAnsi="楷体" w:eastAsia="楷体" w:cs="Times New Roman"/>
                <w:sz w:val="28"/>
              </w:rPr>
            </w:pPr>
            <w:r>
              <w:rPr>
                <w:rFonts w:ascii="楷体" w:hAnsi="楷体" w:eastAsia="楷体" w:cs="Times New Roman"/>
                <w:sz w:val="28"/>
              </w:rPr>
              <w:t>数据</w:t>
            </w:r>
            <w:r>
              <w:rPr>
                <w:rFonts w:hint="eastAsia" w:ascii="楷体" w:hAnsi="楷体" w:eastAsia="楷体" w:cs="Times New Roman"/>
                <w:sz w:val="28"/>
              </w:rPr>
              <w:t>填报</w:t>
            </w:r>
            <w:r>
              <w:rPr>
                <w:rFonts w:ascii="楷体" w:hAnsi="楷体" w:eastAsia="楷体" w:cs="Times New Roman"/>
                <w:sz w:val="28"/>
              </w:rPr>
              <w:t>人：</w:t>
            </w:r>
          </w:p>
          <w:p>
            <w:pPr>
              <w:adjustRightInd w:val="0"/>
              <w:snapToGrid w:val="0"/>
              <w:spacing w:line="520" w:lineRule="exact"/>
              <w:ind w:right="1706" w:rightChars="711"/>
              <w:jc w:val="right"/>
              <w:rPr>
                <w:rFonts w:ascii="楷体" w:hAnsi="楷体" w:eastAsia="楷体" w:cs="Times New Roman"/>
                <w:sz w:val="28"/>
              </w:rPr>
            </w:pPr>
            <w:r>
              <w:rPr>
                <w:rFonts w:hint="eastAsia" w:ascii="楷体" w:hAnsi="楷体" w:eastAsia="楷体" w:cs="Times New Roman"/>
                <w:sz w:val="28"/>
              </w:rPr>
              <w:t>数据填报单位负责人：</w:t>
            </w:r>
          </w:p>
          <w:p>
            <w:pPr>
              <w:adjustRightInd w:val="0"/>
              <w:snapToGrid w:val="0"/>
              <w:spacing w:line="520" w:lineRule="exact"/>
              <w:ind w:right="1706" w:rightChars="711"/>
              <w:jc w:val="right"/>
              <w:rPr>
                <w:rFonts w:ascii="楷体" w:hAnsi="楷体" w:eastAsia="楷体" w:cs="Times New Roman"/>
                <w:sz w:val="28"/>
              </w:rPr>
            </w:pPr>
            <w:r>
              <w:rPr>
                <w:rFonts w:hint="eastAsia" w:ascii="楷体" w:hAnsi="楷体" w:eastAsia="楷体" w:cs="Times New Roman"/>
                <w:sz w:val="28"/>
                <w:lang w:val="en-US" w:eastAsia="zh-CN"/>
              </w:rPr>
              <w:t>校长签</w:t>
            </w:r>
            <w:r>
              <w:rPr>
                <w:rFonts w:ascii="楷体" w:hAnsi="楷体" w:eastAsia="楷体" w:cs="Times New Roman"/>
                <w:sz w:val="28"/>
              </w:rPr>
              <w:t>字：</w:t>
            </w:r>
          </w:p>
          <w:p>
            <w:pPr>
              <w:adjustRightInd w:val="0"/>
              <w:snapToGrid w:val="0"/>
              <w:spacing w:line="520" w:lineRule="exact"/>
              <w:ind w:right="1706" w:rightChars="711"/>
              <w:jc w:val="right"/>
              <w:rPr>
                <w:rFonts w:ascii="楷体" w:hAnsi="楷体" w:eastAsia="楷体" w:cs="Times New Roman"/>
                <w:sz w:val="28"/>
              </w:rPr>
            </w:pPr>
            <w:r>
              <w:rPr>
                <w:rFonts w:ascii="楷体" w:hAnsi="楷体" w:eastAsia="楷体" w:cs="Times New Roman"/>
                <w:sz w:val="28"/>
              </w:rPr>
              <w:t>（单位公章）</w:t>
            </w:r>
          </w:p>
          <w:p>
            <w:pPr>
              <w:adjustRightInd w:val="0"/>
              <w:snapToGrid w:val="0"/>
              <w:ind w:right="1706" w:rightChars="711"/>
              <w:jc w:val="right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right="898" w:rightChars="374"/>
              <w:jc w:val="right"/>
              <w:rPr>
                <w:rFonts w:ascii="楷体" w:hAnsi="楷体" w:eastAsia="楷体" w:cs="Times New Roman"/>
                <w:sz w:val="28"/>
              </w:rPr>
            </w:pPr>
            <w:r>
              <w:rPr>
                <w:rFonts w:ascii="楷体" w:hAnsi="楷体" w:eastAsia="楷体" w:cs="Times New Roman"/>
                <w:sz w:val="28"/>
              </w:rPr>
              <w:t>年    月    日</w:t>
            </w:r>
          </w:p>
          <w:p>
            <w:pPr>
              <w:adjustRightInd w:val="0"/>
              <w:snapToGrid w:val="0"/>
              <w:ind w:right="898" w:rightChars="374"/>
              <w:jc w:val="right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ascii="仿宋" w:hAnsi="仿宋" w:eastAsia="仿宋"/>
          <w:sz w:val="16"/>
          <w:szCs w:val="16"/>
        </w:rPr>
      </w:pPr>
    </w:p>
    <w:sectPr>
      <w:footerReference r:id="rId3" w:type="default"/>
      <w:pgSz w:w="11900" w:h="16840"/>
      <w:pgMar w:top="1440" w:right="1800" w:bottom="1440" w:left="1800" w:header="851" w:footer="992" w:gutter="0"/>
      <w:pgNumType w:start="1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16995705"/>
      <w:docPartObj>
        <w:docPartGallery w:val="autotext"/>
      </w:docPartObj>
    </w:sdtPr>
    <w:sdtEndPr>
      <w:rPr>
        <w:rFonts w:hint="default" w:ascii="Times New Roman" w:hAnsi="Times New Roman" w:cs="Times New Roman"/>
        <w:sz w:val="21"/>
        <w:szCs w:val="21"/>
      </w:rPr>
    </w:sdtEndPr>
    <w:sdtContent>
      <w:p>
        <w:pPr>
          <w:pStyle w:val="5"/>
          <w:jc w:val="center"/>
          <w:rPr>
            <w:rFonts w:hint="default" w:ascii="Times New Roman" w:hAnsi="Times New Roman" w:cs="Times New Roman"/>
            <w:sz w:val="21"/>
            <w:szCs w:val="21"/>
          </w:rPr>
        </w:pPr>
        <w:r>
          <w:rPr>
            <w:rFonts w:hint="default" w:ascii="Times New Roman" w:hAnsi="Times New Roman" w:cs="Times New Roman"/>
            <w:sz w:val="21"/>
            <w:szCs w:val="21"/>
          </w:rPr>
          <w:fldChar w:fldCharType="begin"/>
        </w:r>
        <w:r>
          <w:rPr>
            <w:rFonts w:hint="default" w:ascii="Times New Roman" w:hAnsi="Times New Roman" w:cs="Times New Roman"/>
            <w:sz w:val="21"/>
            <w:szCs w:val="21"/>
          </w:rPr>
          <w:instrText xml:space="preserve">PAGE   \* MERGEFORMAT</w:instrText>
        </w:r>
        <w:r>
          <w:rPr>
            <w:rFonts w:hint="default"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hint="default" w:ascii="Times New Roman" w:hAnsi="Times New Roman" w:cs="Times New Roman"/>
            <w:sz w:val="21"/>
            <w:szCs w:val="21"/>
            <w:lang w:val="zh-CN"/>
          </w:rPr>
          <w:t>8</w:t>
        </w:r>
        <w:r>
          <w:rPr>
            <w:rFonts w:hint="default"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006"/>
    <w:rsid w:val="0001666C"/>
    <w:rsid w:val="0002561E"/>
    <w:rsid w:val="000259BA"/>
    <w:rsid w:val="00026A87"/>
    <w:rsid w:val="000352D0"/>
    <w:rsid w:val="00055E7F"/>
    <w:rsid w:val="00073E4D"/>
    <w:rsid w:val="00095C44"/>
    <w:rsid w:val="000F056D"/>
    <w:rsid w:val="00102606"/>
    <w:rsid w:val="00104ADC"/>
    <w:rsid w:val="00133334"/>
    <w:rsid w:val="00153C5C"/>
    <w:rsid w:val="0015464E"/>
    <w:rsid w:val="00197057"/>
    <w:rsid w:val="001A423E"/>
    <w:rsid w:val="001A5F72"/>
    <w:rsid w:val="001C3B81"/>
    <w:rsid w:val="001C707E"/>
    <w:rsid w:val="00240126"/>
    <w:rsid w:val="002443AB"/>
    <w:rsid w:val="00296D07"/>
    <w:rsid w:val="002A1CEE"/>
    <w:rsid w:val="002C29F7"/>
    <w:rsid w:val="002D5CF5"/>
    <w:rsid w:val="002D652B"/>
    <w:rsid w:val="002E368E"/>
    <w:rsid w:val="00323C41"/>
    <w:rsid w:val="00332AF0"/>
    <w:rsid w:val="0033443D"/>
    <w:rsid w:val="003A1E2E"/>
    <w:rsid w:val="003D4BFB"/>
    <w:rsid w:val="004134B4"/>
    <w:rsid w:val="00422D2E"/>
    <w:rsid w:val="00441F45"/>
    <w:rsid w:val="004604EC"/>
    <w:rsid w:val="0047225F"/>
    <w:rsid w:val="00494ADF"/>
    <w:rsid w:val="004B5996"/>
    <w:rsid w:val="004C1F5E"/>
    <w:rsid w:val="004C52ED"/>
    <w:rsid w:val="004C5B74"/>
    <w:rsid w:val="004D3DDC"/>
    <w:rsid w:val="004F0971"/>
    <w:rsid w:val="004F242F"/>
    <w:rsid w:val="0050698D"/>
    <w:rsid w:val="00527727"/>
    <w:rsid w:val="00537520"/>
    <w:rsid w:val="005622CA"/>
    <w:rsid w:val="00570EBA"/>
    <w:rsid w:val="00576EA1"/>
    <w:rsid w:val="0058427C"/>
    <w:rsid w:val="005A47DF"/>
    <w:rsid w:val="005B38D6"/>
    <w:rsid w:val="005C3BEE"/>
    <w:rsid w:val="005D3631"/>
    <w:rsid w:val="005F2313"/>
    <w:rsid w:val="00600A6A"/>
    <w:rsid w:val="00614761"/>
    <w:rsid w:val="006147F3"/>
    <w:rsid w:val="006167A0"/>
    <w:rsid w:val="006243E6"/>
    <w:rsid w:val="00645474"/>
    <w:rsid w:val="0065332F"/>
    <w:rsid w:val="00656FC9"/>
    <w:rsid w:val="00677D06"/>
    <w:rsid w:val="00683699"/>
    <w:rsid w:val="00696006"/>
    <w:rsid w:val="00696B85"/>
    <w:rsid w:val="006A1087"/>
    <w:rsid w:val="006D44D0"/>
    <w:rsid w:val="006D7435"/>
    <w:rsid w:val="006F5254"/>
    <w:rsid w:val="00724B05"/>
    <w:rsid w:val="00731006"/>
    <w:rsid w:val="007559C0"/>
    <w:rsid w:val="00766B3D"/>
    <w:rsid w:val="00785EAF"/>
    <w:rsid w:val="007A7F01"/>
    <w:rsid w:val="007B0985"/>
    <w:rsid w:val="0082074E"/>
    <w:rsid w:val="008802E5"/>
    <w:rsid w:val="00895638"/>
    <w:rsid w:val="00897651"/>
    <w:rsid w:val="008A3CC9"/>
    <w:rsid w:val="008C1C54"/>
    <w:rsid w:val="008F1784"/>
    <w:rsid w:val="00902270"/>
    <w:rsid w:val="00933A14"/>
    <w:rsid w:val="009431C7"/>
    <w:rsid w:val="00956EE8"/>
    <w:rsid w:val="00964CA2"/>
    <w:rsid w:val="0097548C"/>
    <w:rsid w:val="00977BCB"/>
    <w:rsid w:val="009868E4"/>
    <w:rsid w:val="009A00DD"/>
    <w:rsid w:val="009C5027"/>
    <w:rsid w:val="009F2C4D"/>
    <w:rsid w:val="00A062A5"/>
    <w:rsid w:val="00A12AE4"/>
    <w:rsid w:val="00A14BC6"/>
    <w:rsid w:val="00A6141B"/>
    <w:rsid w:val="00A92415"/>
    <w:rsid w:val="00AE4EC3"/>
    <w:rsid w:val="00B146D9"/>
    <w:rsid w:val="00B159FA"/>
    <w:rsid w:val="00B91834"/>
    <w:rsid w:val="00B919CF"/>
    <w:rsid w:val="00BC4A0A"/>
    <w:rsid w:val="00BF53C4"/>
    <w:rsid w:val="00BF5D42"/>
    <w:rsid w:val="00C06545"/>
    <w:rsid w:val="00C6779E"/>
    <w:rsid w:val="00CB2CDD"/>
    <w:rsid w:val="00CB445C"/>
    <w:rsid w:val="00CF058F"/>
    <w:rsid w:val="00D167D1"/>
    <w:rsid w:val="00D17268"/>
    <w:rsid w:val="00D20295"/>
    <w:rsid w:val="00DB0DDA"/>
    <w:rsid w:val="00DE302A"/>
    <w:rsid w:val="00DE592A"/>
    <w:rsid w:val="00DF5420"/>
    <w:rsid w:val="00E24B41"/>
    <w:rsid w:val="00E25B69"/>
    <w:rsid w:val="00E43DFE"/>
    <w:rsid w:val="00E55E61"/>
    <w:rsid w:val="00E82A89"/>
    <w:rsid w:val="00E86C08"/>
    <w:rsid w:val="00EB7AA8"/>
    <w:rsid w:val="00EC4B12"/>
    <w:rsid w:val="00EE0A9F"/>
    <w:rsid w:val="00EE2909"/>
    <w:rsid w:val="00F1242B"/>
    <w:rsid w:val="00F17E58"/>
    <w:rsid w:val="00F2735A"/>
    <w:rsid w:val="00F33E72"/>
    <w:rsid w:val="00F34FA9"/>
    <w:rsid w:val="00F43A70"/>
    <w:rsid w:val="00F61ED2"/>
    <w:rsid w:val="00F82EF4"/>
    <w:rsid w:val="00F86A0B"/>
    <w:rsid w:val="00FB46C4"/>
    <w:rsid w:val="00FC0EC1"/>
    <w:rsid w:val="00FC62A4"/>
    <w:rsid w:val="00FD6CC5"/>
    <w:rsid w:val="00FE0CFD"/>
    <w:rsid w:val="00FE5525"/>
    <w:rsid w:val="020135E3"/>
    <w:rsid w:val="03127A01"/>
    <w:rsid w:val="03BB1164"/>
    <w:rsid w:val="06033A72"/>
    <w:rsid w:val="065624AB"/>
    <w:rsid w:val="0A6A710B"/>
    <w:rsid w:val="0AAF42B7"/>
    <w:rsid w:val="0BCF3B4C"/>
    <w:rsid w:val="0FC1631A"/>
    <w:rsid w:val="12BD2C13"/>
    <w:rsid w:val="13042930"/>
    <w:rsid w:val="130C54CC"/>
    <w:rsid w:val="145319D5"/>
    <w:rsid w:val="14C02687"/>
    <w:rsid w:val="14E64714"/>
    <w:rsid w:val="197C744C"/>
    <w:rsid w:val="19F67651"/>
    <w:rsid w:val="1A291226"/>
    <w:rsid w:val="1B5D6770"/>
    <w:rsid w:val="1CB91A74"/>
    <w:rsid w:val="2070660C"/>
    <w:rsid w:val="20DE548F"/>
    <w:rsid w:val="23EE47EC"/>
    <w:rsid w:val="255143DB"/>
    <w:rsid w:val="28632C5B"/>
    <w:rsid w:val="29174D4F"/>
    <w:rsid w:val="2BA6609F"/>
    <w:rsid w:val="2D7353AE"/>
    <w:rsid w:val="31C70D27"/>
    <w:rsid w:val="339A6AC9"/>
    <w:rsid w:val="349077F1"/>
    <w:rsid w:val="37995917"/>
    <w:rsid w:val="3861309B"/>
    <w:rsid w:val="3A445910"/>
    <w:rsid w:val="3C5A6C73"/>
    <w:rsid w:val="46326F64"/>
    <w:rsid w:val="47D06A35"/>
    <w:rsid w:val="49CA5112"/>
    <w:rsid w:val="4C8B4B05"/>
    <w:rsid w:val="4D062139"/>
    <w:rsid w:val="4F024DDA"/>
    <w:rsid w:val="518D48FB"/>
    <w:rsid w:val="524B63C7"/>
    <w:rsid w:val="53A2650A"/>
    <w:rsid w:val="59C53DD7"/>
    <w:rsid w:val="5DD74EE6"/>
    <w:rsid w:val="61144C1A"/>
    <w:rsid w:val="621A2465"/>
    <w:rsid w:val="63445B58"/>
    <w:rsid w:val="68A56EB2"/>
    <w:rsid w:val="68DC4AC5"/>
    <w:rsid w:val="756638B6"/>
    <w:rsid w:val="76B23839"/>
    <w:rsid w:val="79B24069"/>
    <w:rsid w:val="79B27E3B"/>
    <w:rsid w:val="7A1D4DF0"/>
    <w:rsid w:val="7A353EC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rPr>
      <w:sz w:val="21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标题 1 Char"/>
    <w:basedOn w:val="9"/>
    <w:link w:val="2"/>
    <w:qFormat/>
    <w:uiPriority w:val="9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12">
    <w:name w:val="custom_unionsty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  <w:style w:type="character" w:customStyle="1" w:styleId="13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4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5">
    <w:name w:val="批注框文本 Char"/>
    <w:basedOn w:val="9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1C847B3-2B28-4DA1-B17E-B0F10D6B78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10</Pages>
  <Words>2463</Words>
  <Characters>2571</Characters>
  <Lines>14</Lines>
  <Paragraphs>3</Paragraphs>
  <TotalTime>124</TotalTime>
  <ScaleCrop>false</ScaleCrop>
  <LinksUpToDate>false</LinksUpToDate>
  <CharactersWithSpaces>2599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2019-11-07T07:12:00Z</dcterms:created>
  <dc:creator>hao tong</dc:creator>
  <cp:lastModifiedBy>尤婷婷</cp:lastModifiedBy>
  <cp:lastPrinted>2022-01-05T02:32:00Z</cp:lastPrinted>
  <dcterms:modified xsi:type="dcterms:W3CDTF">2022-01-07T04:28:49Z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DB576636E1524E35A0BFF3C709332F87</vt:lpwstr>
  </property>
</Properties>
</file>