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其它专业技术岗位人员绩效考核表</w:t>
      </w:r>
    </w:p>
    <w:tbl>
      <w:tblPr>
        <w:tblStyle w:val="2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719"/>
        <w:gridCol w:w="1275"/>
        <w:gridCol w:w="978"/>
        <w:gridCol w:w="1945"/>
        <w:gridCol w:w="2109"/>
        <w:gridCol w:w="984"/>
        <w:gridCol w:w="1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412" w:type="dxa"/>
            <w:gridSpan w:val="2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被测评人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部门</w:t>
            </w:r>
          </w:p>
        </w:tc>
        <w:tc>
          <w:tcPr>
            <w:tcW w:w="194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09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测评分</w:t>
            </w:r>
          </w:p>
        </w:tc>
        <w:tc>
          <w:tcPr>
            <w:tcW w:w="1178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412" w:type="dxa"/>
            <w:gridSpan w:val="2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职务</w:t>
            </w:r>
          </w:p>
        </w:tc>
        <w:tc>
          <w:tcPr>
            <w:tcW w:w="127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职称</w:t>
            </w:r>
          </w:p>
        </w:tc>
        <w:tc>
          <w:tcPr>
            <w:tcW w:w="194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093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部门该级别人数</w:t>
            </w:r>
          </w:p>
        </w:tc>
        <w:tc>
          <w:tcPr>
            <w:tcW w:w="1178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693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top w:val="single" w:color="auto" w:sz="12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考   核   标   准</w:t>
            </w:r>
          </w:p>
        </w:tc>
        <w:tc>
          <w:tcPr>
            <w:tcW w:w="984" w:type="dxa"/>
            <w:tcBorders>
              <w:top w:val="single" w:color="auto" w:sz="12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  <w:t>标准分</w:t>
            </w:r>
          </w:p>
        </w:tc>
        <w:tc>
          <w:tcPr>
            <w:tcW w:w="1178" w:type="dxa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德</w:t>
            </w:r>
          </w:p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20%</w:t>
            </w:r>
          </w:p>
        </w:tc>
        <w:tc>
          <w:tcPr>
            <w:tcW w:w="7026" w:type="dxa"/>
            <w:gridSpan w:val="5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思想觉悟高，能很好地与他人合作共事, 同事间、上下级间、关系协调的好。</w:t>
            </w:r>
          </w:p>
        </w:tc>
        <w:tc>
          <w:tcPr>
            <w:tcW w:w="984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熟悉与本专业有关的方针政策，依据政策精神，能很好地履行自己的岗位职责。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pacing w:val="-2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2"/>
                <w:sz w:val="28"/>
                <w:szCs w:val="28"/>
              </w:rPr>
              <w:t>热爱本职工作,工作认真负责,有较强的事业心和优良的工作作风。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服从组织安排，敬业精神和责任感强，敢于负责，勇于克服困难、解决问题。</w:t>
            </w:r>
          </w:p>
        </w:tc>
        <w:tc>
          <w:tcPr>
            <w:tcW w:w="984" w:type="dxa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能</w:t>
            </w:r>
          </w:p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20%</w:t>
            </w:r>
          </w:p>
        </w:tc>
        <w:tc>
          <w:tcPr>
            <w:tcW w:w="7026" w:type="dxa"/>
            <w:gridSpan w:val="5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pacing w:val="-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12"/>
                <w:sz w:val="28"/>
                <w:szCs w:val="28"/>
              </w:rPr>
              <w:t>实践能力强，能因地制宜地解决较复杂的技术问题。</w:t>
            </w:r>
          </w:p>
        </w:tc>
        <w:tc>
          <w:tcPr>
            <w:tcW w:w="984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top w:val="sing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专业理论水平高,更新快，相关知识广博，并能根据具体条件创造性地加以应用。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8"/>
                <w:sz w:val="28"/>
                <w:szCs w:val="28"/>
              </w:rPr>
              <w:t>在自己的职责范围内,能制定和实施技术项目；能指挥和协调本专业技术人员的业务活动,合理使用人、财、物。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工作计划周密，组织指挥得当，经常提出合理化建议，在实际工作中取得明显效果。</w:t>
            </w:r>
          </w:p>
        </w:tc>
        <w:tc>
          <w:tcPr>
            <w:tcW w:w="984" w:type="dxa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勤</w:t>
            </w:r>
          </w:p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20%</w:t>
            </w:r>
          </w:p>
        </w:tc>
        <w:tc>
          <w:tcPr>
            <w:tcW w:w="7026" w:type="dxa"/>
            <w:gridSpan w:val="5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能积极主动承担工作任务，工作勤奋、扎实。</w:t>
            </w:r>
          </w:p>
        </w:tc>
        <w:tc>
          <w:tcPr>
            <w:tcW w:w="984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10</w:t>
            </w:r>
          </w:p>
        </w:tc>
        <w:tc>
          <w:tcPr>
            <w:tcW w:w="1178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6"/>
                <w:sz w:val="28"/>
                <w:szCs w:val="28"/>
              </w:rPr>
              <w:t>自觉遵守劳动纪律，工作需要时能主动加班，基本无事假。</w:t>
            </w:r>
          </w:p>
        </w:tc>
        <w:tc>
          <w:tcPr>
            <w:tcW w:w="984" w:type="dxa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10</w:t>
            </w:r>
          </w:p>
        </w:tc>
        <w:tc>
          <w:tcPr>
            <w:tcW w:w="1178" w:type="dxa"/>
            <w:tcBorders>
              <w:left w:val="doub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restart"/>
            <w:tcBorders>
              <w:top w:val="double" w:color="auto" w:sz="4" w:space="0"/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绩</w:t>
            </w:r>
          </w:p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40%</w:t>
            </w:r>
          </w:p>
        </w:tc>
        <w:tc>
          <w:tcPr>
            <w:tcW w:w="7026" w:type="dxa"/>
            <w:gridSpan w:val="5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工作严肃认真，技术方法得当，工作质量好。</w:t>
            </w:r>
          </w:p>
        </w:tc>
        <w:tc>
          <w:tcPr>
            <w:tcW w:w="984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具有较强的开拓创新精神和较高的归纳总结及文字表达能力；钻研业务，在学术方面有所建树，能达到相应职称工作要求标准。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经常进行调查研究或科学实验，并能把调查研究和实验的结果与实际工作相结合。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承担的工作量大，任务重，有时工作量超负荷。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026" w:type="dxa"/>
            <w:gridSpan w:val="5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承担比较复杂的专业技术任务，成绩突出。</w:t>
            </w:r>
          </w:p>
        </w:tc>
        <w:tc>
          <w:tcPr>
            <w:tcW w:w="984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10</w:t>
            </w:r>
          </w:p>
        </w:tc>
        <w:tc>
          <w:tcPr>
            <w:tcW w:w="1178" w:type="dxa"/>
            <w:tcBorders>
              <w:left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69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2021-11-05T09:20:22Z</dcterms:created>
  <dc:creator>lenovo</dc:creator>
  <cp:lastModifiedBy>Stone Jones</cp:lastModifiedBy>
  <dcterms:modified xsi:type="dcterms:W3CDTF">2021-11-05T09:20:32Z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1CB92066EDF546F4A6276BFC632FAAD4</vt:lpwstr>
  </property>
</Properties>
</file>